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E3" w:rsidRPr="0071699A" w:rsidRDefault="006769E3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bookmark0"/>
      <w:r w:rsidRPr="0071699A">
        <w:rPr>
          <w:rFonts w:ascii="Times New Roman" w:hAnsi="Times New Roman" w:cs="Times New Roman"/>
          <w:b/>
          <w:bCs/>
          <w:sz w:val="40"/>
          <w:szCs w:val="40"/>
        </w:rPr>
        <w:t xml:space="preserve">ИНСТРУКЦИЯ </w:t>
      </w:r>
      <w:proofErr w:type="gramStart"/>
      <w:r w:rsidRPr="0071699A">
        <w:rPr>
          <w:rFonts w:ascii="Times New Roman" w:hAnsi="Times New Roman" w:cs="Times New Roman"/>
          <w:b/>
          <w:bCs/>
          <w:sz w:val="40"/>
          <w:szCs w:val="40"/>
        </w:rPr>
        <w:t xml:space="preserve">НА  </w:t>
      </w:r>
      <w:r w:rsidR="00532B02">
        <w:rPr>
          <w:rFonts w:ascii="Times New Roman" w:hAnsi="Times New Roman" w:cs="Times New Roman"/>
          <w:b/>
          <w:bCs/>
          <w:sz w:val="40"/>
          <w:szCs w:val="40"/>
        </w:rPr>
        <w:t>06.11</w:t>
      </w:r>
      <w:proofErr w:type="gramEnd"/>
      <w:r w:rsidR="00532B0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8A014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71699A">
        <w:rPr>
          <w:rFonts w:ascii="Times New Roman" w:hAnsi="Times New Roman" w:cs="Times New Roman"/>
          <w:b/>
          <w:bCs/>
          <w:sz w:val="40"/>
          <w:szCs w:val="40"/>
        </w:rPr>
        <w:t>–  гр.  3</w:t>
      </w:r>
      <w:r w:rsidR="00532B02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Pr="0071699A">
        <w:rPr>
          <w:rFonts w:ascii="Times New Roman" w:hAnsi="Times New Roman" w:cs="Times New Roman"/>
          <w:b/>
          <w:bCs/>
          <w:sz w:val="40"/>
          <w:szCs w:val="40"/>
        </w:rPr>
        <w:t xml:space="preserve">            </w:t>
      </w:r>
    </w:p>
    <w:p w:rsidR="006769E3" w:rsidRPr="0071699A" w:rsidRDefault="00532B02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(МАСТЕР ОБЩЕСТРОИТЕЛЬНЫХ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РАБОТ )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67136C" w:rsidRDefault="0067136C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136C" w:rsidRDefault="0071699A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Сегодня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мы  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вами обратимся к  нашей СДО (системе  дистанционного  обучения в техникуме) </w:t>
      </w:r>
    </w:p>
    <w:p w:rsidR="0071699A" w:rsidRDefault="0071699A" w:rsidP="006769E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B4BBD" w:rsidRPr="00FB4BBD" w:rsidRDefault="00FB4BBD" w:rsidP="00FB4BBD">
      <w:pPr>
        <w:keepNext/>
        <w:keepLines/>
        <w:tabs>
          <w:tab w:val="left" w:pos="578"/>
          <w:tab w:val="center" w:pos="4677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3506855</wp:posOffset>
                </wp:positionH>
                <wp:positionV relativeFrom="paragraph">
                  <wp:posOffset>3476864</wp:posOffset>
                </wp:positionV>
                <wp:extent cx="1454046" cy="7496"/>
                <wp:effectExtent l="0" t="0" r="32385" b="3111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4046" cy="74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B7D5D"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15pt,273.75pt" to="390.65pt,2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3469379</wp:posOffset>
                </wp:positionH>
                <wp:positionV relativeFrom="paragraph">
                  <wp:posOffset>3334458</wp:posOffset>
                </wp:positionV>
                <wp:extent cx="1558977" cy="0"/>
                <wp:effectExtent l="0" t="0" r="222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9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1D441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2pt,262.55pt" to="395.95pt,2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2AB404" wp14:editId="0248F09F">
            <wp:simplePos x="0" y="0"/>
            <wp:positionH relativeFrom="column">
              <wp:posOffset>-548005</wp:posOffset>
            </wp:positionH>
            <wp:positionV relativeFrom="paragraph">
              <wp:posOffset>898525</wp:posOffset>
            </wp:positionV>
            <wp:extent cx="6864350" cy="33274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15" r="29195" b="27761"/>
                    <a:stretch/>
                  </pic:blipFill>
                  <pic:spPr bwMode="auto">
                    <a:xfrm>
                      <a:off x="0" y="0"/>
                      <a:ext cx="6864350" cy="332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9A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Ваша </w:t>
      </w:r>
      <w:proofErr w:type="gramStart"/>
      <w:r w:rsidR="0071699A">
        <w:rPr>
          <w:rFonts w:ascii="Times New Roman" w:hAnsi="Times New Roman" w:cs="Times New Roman"/>
          <w:b/>
          <w:bCs/>
          <w:sz w:val="28"/>
          <w:szCs w:val="28"/>
        </w:rPr>
        <w:t>задача  изучить</w:t>
      </w:r>
      <w:proofErr w:type="gramEnd"/>
      <w:r w:rsidR="0071699A">
        <w:rPr>
          <w:rFonts w:ascii="Times New Roman" w:hAnsi="Times New Roman" w:cs="Times New Roman"/>
          <w:b/>
          <w:bCs/>
          <w:sz w:val="28"/>
          <w:szCs w:val="28"/>
        </w:rPr>
        <w:t xml:space="preserve"> самостоятельно(кратко законспектировать тему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Грамматические </w:t>
      </w:r>
      <w:r w:rsidR="0071699A">
        <w:rPr>
          <w:rFonts w:ascii="Times New Roman" w:hAnsi="Times New Roman" w:cs="Times New Roman"/>
          <w:b/>
          <w:bCs/>
          <w:sz w:val="28"/>
          <w:szCs w:val="28"/>
        </w:rPr>
        <w:t xml:space="preserve"> нормы русского языка»  и выполнить ТЕСТ А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1699A">
        <w:rPr>
          <w:rFonts w:ascii="Times New Roman" w:hAnsi="Times New Roman" w:cs="Times New Roman"/>
          <w:b/>
          <w:bCs/>
          <w:sz w:val="28"/>
          <w:szCs w:val="28"/>
        </w:rPr>
        <w:t xml:space="preserve"> (на оценку) </w:t>
      </w:r>
      <w:r w:rsidR="0071699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1699A" w:rsidRDefault="0071699A" w:rsidP="0071699A">
      <w:pPr>
        <w:pStyle w:val="a3"/>
        <w:spacing w:before="168" w:after="168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Если вы не смогли зайти в </w:t>
      </w:r>
      <w:proofErr w:type="gramStart"/>
      <w:r>
        <w:rPr>
          <w:b/>
          <w:bCs/>
          <w:sz w:val="28"/>
          <w:szCs w:val="28"/>
        </w:rPr>
        <w:t>СДО  ниже</w:t>
      </w:r>
      <w:proofErr w:type="gramEnd"/>
      <w:r>
        <w:rPr>
          <w:b/>
          <w:bCs/>
          <w:sz w:val="28"/>
          <w:szCs w:val="28"/>
        </w:rPr>
        <w:t xml:space="preserve">  приведен текст лекции</w:t>
      </w:r>
    </w:p>
    <w:p w:rsidR="00FB4BBD" w:rsidRDefault="00FB4BBD" w:rsidP="0071699A">
      <w:pPr>
        <w:pStyle w:val="a3"/>
        <w:spacing w:before="168" w:after="168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ВНИМАТЕЛЬНО ПРОЧИТАЙТЕ И ЗАКОНСПЕКТИРУЙТЕ!!!</w:t>
      </w:r>
    </w:p>
    <w:p w:rsidR="0067136C" w:rsidRPr="0067136C" w:rsidRDefault="006769E3" w:rsidP="0067136C">
      <w:pPr>
        <w:pStyle w:val="a3"/>
        <w:spacing w:before="168" w:after="168"/>
        <w:jc w:val="center"/>
        <w:textAlignment w:val="baseline"/>
        <w:rPr>
          <w:rFonts w:ascii="Verdana" w:eastAsia="Times New Roman" w:hAnsi="Verdana"/>
          <w:color w:val="333333"/>
          <w:sz w:val="17"/>
          <w:szCs w:val="17"/>
          <w:lang w:eastAsia="ru-RU"/>
        </w:rPr>
      </w:pPr>
      <w:r w:rsidRPr="006769E3">
        <w:rPr>
          <w:b/>
          <w:bCs/>
          <w:sz w:val="28"/>
          <w:szCs w:val="28"/>
        </w:rPr>
        <w:t xml:space="preserve">ТЕМА:      </w:t>
      </w:r>
      <w:r w:rsidR="00FB4BBD">
        <w:rPr>
          <w:rFonts w:ascii="inherit" w:eastAsia="Times New Roman" w:hAnsi="inherit"/>
          <w:b/>
          <w:bCs/>
          <w:color w:val="FF0000"/>
          <w:sz w:val="36"/>
          <w:szCs w:val="36"/>
          <w:lang w:eastAsia="ru-RU"/>
        </w:rPr>
        <w:t xml:space="preserve">Грамматические </w:t>
      </w:r>
      <w:r w:rsidR="00532B02">
        <w:rPr>
          <w:rFonts w:ascii="inherit" w:eastAsia="Times New Roman" w:hAnsi="inherit"/>
          <w:b/>
          <w:bCs/>
          <w:color w:val="FF0000"/>
          <w:sz w:val="36"/>
          <w:szCs w:val="36"/>
          <w:lang w:eastAsia="ru-RU"/>
        </w:rPr>
        <w:t xml:space="preserve"> нормы русского языка   ( А 3</w:t>
      </w:r>
      <w:bookmarkStart w:id="1" w:name="_GoBack"/>
      <w:bookmarkEnd w:id="1"/>
      <w:r w:rsidR="0067136C" w:rsidRPr="0067136C">
        <w:rPr>
          <w:rFonts w:ascii="inherit" w:eastAsia="Times New Roman" w:hAnsi="inherit"/>
          <w:b/>
          <w:bCs/>
          <w:color w:val="FF0000"/>
          <w:sz w:val="36"/>
          <w:szCs w:val="36"/>
          <w:lang w:eastAsia="ru-RU"/>
        </w:rPr>
        <w:t>)</w:t>
      </w:r>
    </w:p>
    <w:bookmarkEnd w:id="0"/>
    <w:p w:rsidR="00FB4BBD" w:rsidRPr="00FB4BBD" w:rsidRDefault="00FB4BBD" w:rsidP="00FB4BBD">
      <w:pPr>
        <w:spacing w:before="168" w:after="168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         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В предыдущей теме мы говорили о правильном произношении слов, о расстановке ударения. Но, согласитесь, слова не существуют автономно. Мы говорим не одиночными словоформами, а целыми предложениями и словосочетаниями. Набор отдельных слов не имеет никакого смысла, а значит, нужно уметь верно согласовывать слова друг с другом, грамотно строить свое высказывание и излагать свои мысли так, чтобы они были понятны всем окружающим людям. Иногда человек может сказать много, но их, его речи так и не станет ясно, что именно он хотел сообщить нам.</w:t>
      </w:r>
    </w:p>
    <w:p w:rsidR="00FB4BBD" w:rsidRPr="00FB4BBD" w:rsidRDefault="00FB4BBD" w:rsidP="00FB4BBD">
      <w:pPr>
        <w:spacing w:before="168" w:after="168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</w:t>
      </w:r>
    </w:p>
    <w:p w:rsidR="00FB4BBD" w:rsidRPr="00FB4BBD" w:rsidRDefault="00FB4BBD" w:rsidP="00FB4BBD">
      <w:pPr>
        <w:spacing w:before="168" w:after="168" w:line="240" w:lineRule="auto"/>
        <w:jc w:val="both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       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К грамматическим нормам относятся морфологические нормы и синтаксические.</w:t>
      </w:r>
    </w:p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lastRenderedPageBreak/>
        <w:t>Морфологические нормы. Морфология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- раздел грамматики, изучающий грамматические свойства слов, то есть грамматические значения, средства выражения грамматических значений, грамматические категории (РОД, ЧИСЛО, ПАДЕЖ, ВРЕМЯ)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br/>
      </w:r>
    </w:p>
    <w:p w:rsidR="00FB4BBD" w:rsidRPr="00FB4BBD" w:rsidRDefault="00FB4BBD" w:rsidP="00FB4BBD">
      <w:pPr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17"/>
          <w:szCs w:val="17"/>
          <w:lang w:eastAsia="ru-RU"/>
        </w:rPr>
        <w:t> </w:t>
      </w:r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ПОПРОБУЙ ВЫПОЛНИТЬ ЗАДАНИЕ    А3 </w:t>
      </w:r>
    </w:p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  <w:t> 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А3   Укажите пример с ошибкой в образовании формы слова.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1) более </w:t>
      </w:r>
      <w:proofErr w:type="spellStart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пятиста</w:t>
      </w:r>
      <w:proofErr w:type="spellEnd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человек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2) инженеры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3)   наисложнейший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4)  в день именин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                        </w:t>
      </w:r>
      <w:proofErr w:type="gramStart"/>
      <w:r w:rsidRPr="00FB4BBD">
        <w:rPr>
          <w:rFonts w:ascii="inherit" w:eastAsia="Times New Roman" w:hAnsi="inherit" w:cs="Times New Roman"/>
          <w:color w:val="FF0000"/>
          <w:sz w:val="27"/>
          <w:szCs w:val="27"/>
          <w:lang w:eastAsia="ru-RU"/>
        </w:rPr>
        <w:t>Ответ:_</w:t>
      </w:r>
      <w:proofErr w:type="gramEnd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___________________</w:t>
      </w:r>
      <w:r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________________________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А</w:t>
      </w:r>
      <w:proofErr w:type="gramStart"/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3  Укажите</w:t>
      </w:r>
      <w:proofErr w:type="gramEnd"/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 xml:space="preserve"> пример с ошибкой в образовании формы слова.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1)    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без вишен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2)    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более труднее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3)    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около двух тысяч человек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4)    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испеки пирог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                                                  </w:t>
      </w:r>
      <w:r w:rsidRPr="00FB4BBD">
        <w:rPr>
          <w:rFonts w:ascii="inherit" w:eastAsia="Times New Roman" w:hAnsi="inherit" w:cs="Times New Roman"/>
          <w:color w:val="FF0000"/>
          <w:sz w:val="27"/>
          <w:szCs w:val="27"/>
          <w:lang w:eastAsia="ru-RU"/>
        </w:rPr>
        <w:t xml:space="preserve">верный </w:t>
      </w:r>
      <w:proofErr w:type="gramStart"/>
      <w:r w:rsidRPr="00FB4BBD">
        <w:rPr>
          <w:rFonts w:ascii="inherit" w:eastAsia="Times New Roman" w:hAnsi="inherit" w:cs="Times New Roman"/>
          <w:color w:val="FF0000"/>
          <w:sz w:val="27"/>
          <w:szCs w:val="27"/>
          <w:lang w:eastAsia="ru-RU"/>
        </w:rPr>
        <w:t>ответ: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_</w:t>
      </w:r>
      <w:proofErr w:type="gramEnd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_________________________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color w:val="333333"/>
          <w:sz w:val="27"/>
          <w:szCs w:val="27"/>
          <w:lang w:eastAsia="ru-RU"/>
        </w:rPr>
        <w:t>Комментарий: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ошибочный вариант связан с образованием сравнительной степени прилагательного, которая образуется двумя способами: простым, с помощью суффиксов -ее(ей) и —е, -</w:t>
      </w:r>
      <w:proofErr w:type="spellStart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ше</w:t>
      </w:r>
      <w:proofErr w:type="spellEnd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, которые присоединяются к основе исходной формы глагола (ср. трудный - труднее, простой - проще, тонкий - тоньше и т.п.), или </w:t>
      </w:r>
      <w:proofErr w:type="gramStart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сложным</w:t>
      </w:r>
      <w:proofErr w:type="gramEnd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то есть прибавлением к исходной форме качественного прилагательного слов более, менее (ср.: трудный - более трудный, простой - менее простой). Смешение данных форм (более </w:t>
      </w:r>
      <w:proofErr w:type="gramStart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труднее )</w:t>
      </w:r>
      <w:proofErr w:type="gramEnd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недопустимо в литературном языке. Остальные варианты являются верными: 1) вишня - (</w:t>
      </w:r>
      <w:proofErr w:type="spellStart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род.п</w:t>
      </w:r>
      <w:proofErr w:type="spellEnd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.) вишен (не путать </w:t>
      </w:r>
      <w:proofErr w:type="gramStart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с барышня</w:t>
      </w:r>
      <w:proofErr w:type="gramEnd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- барышень); 3) около (чего?) двух тысяч; 4) повелит, накл. испеки (от испечь с историческим чередованием к/ч).</w:t>
      </w:r>
    </w:p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Рассмотрим подробнее типы ошибок, встречающихся в этих заданиях.</w:t>
      </w:r>
    </w:p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 xml:space="preserve">ВНИМАТЕЛЬНО ПРОЧИТАЙТЕ И </w:t>
      </w:r>
      <w:proofErr w:type="gramStart"/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КРАТКО  ЗАКОНСПЕКТИРУЙТЕ</w:t>
      </w:r>
      <w:proofErr w:type="gramEnd"/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 xml:space="preserve">   В ТЕТРАДИ  ДАННУЮ ЛЕКЦИЮ. ОСОБОЕ </w:t>
      </w:r>
      <w:proofErr w:type="gramStart"/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ВНИМАНИЕ  ОБРАТИТЕ</w:t>
      </w:r>
      <w:proofErr w:type="gramEnd"/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 xml:space="preserve"> НА ТО, ЧТО ВЫДЕЛЕНО КРАСНЫМ ЦВЕТОМ!!!</w:t>
      </w:r>
    </w:p>
    <w:p w:rsidR="00FB4BBD" w:rsidRDefault="00FB4BBD" w:rsidP="00FB4BBD">
      <w:pPr>
        <w:spacing w:before="168" w:after="168" w:line="240" w:lineRule="auto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p w:rsidR="00FB4BBD" w:rsidRDefault="00FB4BBD" w:rsidP="00FB4BBD">
      <w:pPr>
        <w:spacing w:before="168" w:after="168" w:line="240" w:lineRule="auto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</w:pP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</w:p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  <w:lastRenderedPageBreak/>
        <w:t>Морфологические нормы.</w:t>
      </w:r>
    </w:p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ru-RU"/>
        </w:rPr>
        <w:t>Образование форм слов различных частей речи.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lang w:eastAsia="ru-RU"/>
        </w:rPr>
        <w:t>Образование форм числительных.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1.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Прежде всего, необходимо обратить внимание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lang w:eastAsia="ru-RU"/>
        </w:rPr>
        <w:t>на собирательные числительные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(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двое, трое, четверо, пятеро, шестеро, семеро), 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которые употребляются только в следующих случаях: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1)     с существительными, обозначающими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u w:val="single"/>
          <w:lang w:eastAsia="ru-RU"/>
        </w:rPr>
        <w:t>лиц мужского пола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                                                            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двое друзей, трое братьев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                                  </w:t>
      </w:r>
      <w:r w:rsidRPr="00FB4BBD">
        <w:rPr>
          <w:rFonts w:ascii="inherit" w:eastAsia="Times New Roman" w:hAnsi="inherit" w:cs="Times New Roman"/>
          <w:color w:val="FF0000"/>
          <w:sz w:val="27"/>
          <w:szCs w:val="27"/>
          <w:lang w:eastAsia="ru-RU"/>
        </w:rPr>
        <w:t> Ни в коем случае их НЕЛЬЗЯ употреблять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FF0000"/>
          <w:sz w:val="27"/>
          <w:szCs w:val="27"/>
          <w:lang w:eastAsia="ru-RU"/>
        </w:rPr>
        <w:t>                                     с существительными, обозначающими лиц женского пола: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FF0000"/>
          <w:sz w:val="27"/>
          <w:szCs w:val="27"/>
          <w:lang w:eastAsia="ru-RU"/>
        </w:rPr>
        <w:t>                                                        </w:t>
      </w:r>
      <w:r w:rsidRPr="00FB4BBD">
        <w:rPr>
          <w:rFonts w:ascii="inherit" w:eastAsia="Times New Roman" w:hAnsi="inherit" w:cs="Times New Roman"/>
          <w:i/>
          <w:iCs/>
          <w:color w:val="FF0000"/>
          <w:sz w:val="27"/>
          <w:szCs w:val="27"/>
          <w:lang w:eastAsia="ru-RU"/>
        </w:rPr>
        <w:t>двое подруг, трое сестер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2)     с существительными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u w:val="single"/>
          <w:lang w:eastAsia="ru-RU"/>
        </w:rPr>
        <w:t>дети, люди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,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а также с существительными, обозначающими названия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u w:val="single"/>
          <w:lang w:eastAsia="ru-RU"/>
        </w:rPr>
        <w:t>детёнышей животных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                                                             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четверо детей, семеро козлят, трое зайчат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                                   </w:t>
      </w:r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Ни в коем случае их НЕЛЬЗЯ употреблять с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                                     существительными, обозначающими взрослых особей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                                      животных: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                                                             </w:t>
      </w:r>
      <w:r w:rsidRPr="00FB4BBD">
        <w:rPr>
          <w:rFonts w:ascii="inherit" w:eastAsia="Times New Roman" w:hAnsi="inherit" w:cs="Times New Roman"/>
          <w:b/>
          <w:bCs/>
          <w:i/>
          <w:iCs/>
          <w:color w:val="FF0000"/>
          <w:sz w:val="27"/>
          <w:szCs w:val="27"/>
          <w:lang w:eastAsia="ru-RU"/>
        </w:rPr>
        <w:t>двое волков, трое медведей 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3)     с существительными, имеющими форму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u w:val="single"/>
          <w:lang w:eastAsia="ru-RU"/>
        </w:rPr>
        <w:t>только множественного числа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и обозначающими названия парных или составных предметов: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                                                         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двое саней, четверо ворот, семеро суток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4)     числительное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u w:val="single"/>
          <w:lang w:eastAsia="ru-RU"/>
        </w:rPr>
        <w:t>оба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(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обоих, обоим, обоими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) употребляется только с существительными мужского рода: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                                                        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оба брата, на обоих столах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5)     числительное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u w:val="single"/>
          <w:lang w:eastAsia="ru-RU"/>
        </w:rPr>
        <w:t>обе 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(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обеих, обеим, обеими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) – только с существительными женского рода: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                                                       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обе сестра, по обеим сторонам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.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2.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 Кроме этого, в </w:t>
      </w:r>
      <w:proofErr w:type="gramStart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задании  на</w:t>
      </w:r>
      <w:proofErr w:type="gramEnd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знание грамматических норм  часто встречаются словосочетания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lang w:eastAsia="ru-RU"/>
        </w:rPr>
        <w:t>с ошибками в употреблении падежных форм целых и дробных числительных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.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        Чтобы видеть подобные ошибки, важно помнить, что: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lastRenderedPageBreak/>
        <w:t>1)     у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сложных числительных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при склонении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u w:val="single"/>
          <w:lang w:eastAsia="ru-RU"/>
        </w:rPr>
        <w:t>изменяются обе части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                                            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пят</w:t>
      </w:r>
      <w:r w:rsidRPr="00FB4BBD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>ью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ст</w:t>
      </w:r>
      <w:r w:rsidRPr="00FB4BBD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>ами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 (Т.п.), сем</w:t>
      </w:r>
      <w:r w:rsidRPr="00FB4BBD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>ью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десят</w:t>
      </w:r>
      <w:r w:rsidRPr="00FB4BBD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>ью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 (</w:t>
      </w:r>
      <w:proofErr w:type="spellStart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Т.п</w:t>
      </w:r>
      <w:proofErr w:type="spellEnd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),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                                               о восьм</w:t>
      </w:r>
      <w:r w:rsidRPr="00FB4BBD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>и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ст</w:t>
      </w:r>
      <w:r w:rsidRPr="00FB4BBD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>ах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 (</w:t>
      </w:r>
      <w:proofErr w:type="spellStart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П.п</w:t>
      </w:r>
      <w:proofErr w:type="spellEnd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.), шест</w:t>
      </w:r>
      <w:r w:rsidRPr="00FB4BBD">
        <w:rPr>
          <w:rFonts w:ascii="inherit" w:eastAsia="Times New Roman" w:hAnsi="inherit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>и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сот (</w:t>
      </w:r>
      <w:proofErr w:type="spellStart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Р.п</w:t>
      </w:r>
      <w:proofErr w:type="spellEnd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.));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2)     при склонении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составных числительных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u w:val="single"/>
          <w:lang w:eastAsia="ru-RU"/>
        </w:rPr>
        <w:t>изменяется каждое слово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                         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двум тысячам пятистам семидесяти трём (</w:t>
      </w:r>
      <w:proofErr w:type="spellStart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Д.п</w:t>
      </w:r>
      <w:proofErr w:type="spellEnd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.),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                            тремя тысячами шестьюстами восьмьюдесятью девятью (</w:t>
      </w:r>
      <w:proofErr w:type="spellStart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Т.п</w:t>
      </w:r>
      <w:proofErr w:type="spellEnd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);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3)     Числительные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сорок, девяносто, сто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при склонении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u w:val="single"/>
          <w:lang w:eastAsia="ru-RU"/>
        </w:rPr>
        <w:t>имеют лишь две формы: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 xml:space="preserve">                                                 </w:t>
      </w:r>
      <w:proofErr w:type="spellStart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Им.п</w:t>
      </w:r>
      <w:proofErr w:type="spellEnd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 xml:space="preserve">. и </w:t>
      </w:r>
      <w:proofErr w:type="spellStart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Вин.п</w:t>
      </w:r>
      <w:proofErr w:type="spellEnd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. – сорок, девяносто, сто,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                                                 остальные падежи – сорока, девяноста, ста;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4)     При склонении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дробных числительных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u w:val="single"/>
          <w:lang w:eastAsia="ru-RU"/>
        </w:rPr>
        <w:t>изменяются все слова,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при этом:</w:t>
      </w:r>
    </w:p>
    <w:p w:rsidR="00FB4BBD" w:rsidRPr="00FB4BBD" w:rsidRDefault="00FB4BBD" w:rsidP="00FB4BBD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числитель изменяется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как соответствующее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u w:val="single"/>
          <w:lang w:eastAsia="ru-RU"/>
        </w:rPr>
        <w:t>целое число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,</w:t>
      </w:r>
    </w:p>
    <w:p w:rsidR="00FB4BBD" w:rsidRPr="00FB4BBD" w:rsidRDefault="00FB4BBD" w:rsidP="00FB4BBD">
      <w:pPr>
        <w:numPr>
          <w:ilvl w:val="0"/>
          <w:numId w:val="7"/>
        </w:numPr>
        <w:spacing w:before="100" w:beforeAutospacing="1" w:after="100" w:afterAutospacing="1" w:line="240" w:lineRule="auto"/>
        <w:ind w:left="480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а знаменатель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u w:val="single"/>
          <w:lang w:eastAsia="ru-RU"/>
        </w:rPr>
        <w:t>как прилагательное 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во множественном числе: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                                               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двух (каких?) третьих;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                                                 трем (каким?) седьмым;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5)     Числительные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полтора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(</w:t>
      </w:r>
      <w:proofErr w:type="spellStart"/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ж.р</w:t>
      </w:r>
      <w:proofErr w:type="spellEnd"/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. – полторы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) и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полтораста:</w:t>
      </w:r>
    </w:p>
    <w:p w:rsidR="00FB4BBD" w:rsidRPr="00FB4BBD" w:rsidRDefault="00FB4BBD" w:rsidP="00FB4BBD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 xml:space="preserve">в </w:t>
      </w:r>
      <w:proofErr w:type="spellStart"/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И.п</w:t>
      </w:r>
      <w:proofErr w:type="spellEnd"/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 xml:space="preserve">. и </w:t>
      </w:r>
      <w:proofErr w:type="spellStart"/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В.п</w:t>
      </w:r>
      <w:proofErr w:type="spellEnd"/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.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 имеют указанную форму,</w:t>
      </w:r>
    </w:p>
    <w:p w:rsidR="00FB4BBD" w:rsidRPr="00FB4BBD" w:rsidRDefault="00FB4BBD" w:rsidP="00FB4BBD">
      <w:pPr>
        <w:numPr>
          <w:ilvl w:val="0"/>
          <w:numId w:val="8"/>
        </w:numPr>
        <w:spacing w:before="100" w:beforeAutospacing="1" w:after="100" w:afterAutospacing="1" w:line="240" w:lineRule="auto"/>
        <w:ind w:left="480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а во всех остальных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падежах – форму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полутора и полутораста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                              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полторы недели (</w:t>
      </w:r>
      <w:proofErr w:type="spellStart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И.п</w:t>
      </w:r>
      <w:proofErr w:type="spellEnd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.), полутора недель (</w:t>
      </w:r>
      <w:proofErr w:type="spellStart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Р.п</w:t>
      </w:r>
      <w:proofErr w:type="spellEnd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.),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                                 полтораста километров (</w:t>
      </w:r>
      <w:proofErr w:type="spellStart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И.п</w:t>
      </w:r>
      <w:proofErr w:type="spellEnd"/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.),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                                 полутораста километрами (Т.п.).</w:t>
      </w:r>
    </w:p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Образование различных форм степеней сравнения прилагательных.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Очень часто в заданиях на знание грамматических </w:t>
      </w:r>
      <w:proofErr w:type="gramStart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норм  встречаются</w:t>
      </w:r>
      <w:proofErr w:type="gramEnd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примеры, в которых допущены ошибки в образовании степеней сравнения прилагательных. Чтобы научиться их видеть, необходимо помнить следующее: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 xml:space="preserve">!!! НЕЛЬЗЯ ни в коем случае   смешивать   простую и составную формы    степеней </w:t>
      </w:r>
      <w:proofErr w:type="gramStart"/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сравнения !!!</w:t>
      </w:r>
      <w:proofErr w:type="gramEnd"/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Так, к примеру, рассмотрим образование степеней сравнения прилагательного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красивый: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tbl>
      <w:tblPr>
        <w:tblW w:w="11058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10"/>
        <w:gridCol w:w="2126"/>
        <w:gridCol w:w="2126"/>
        <w:gridCol w:w="2561"/>
      </w:tblGrid>
      <w:tr w:rsidR="00FB4BBD" w:rsidRPr="00FB4BBD" w:rsidTr="00FB4BBD">
        <w:trPr>
          <w:tblCellSpacing w:w="0" w:type="dxa"/>
        </w:trPr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lastRenderedPageBreak/>
              <w:t>Нейтральная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 степень</w:t>
            </w:r>
          </w:p>
        </w:tc>
        <w:tc>
          <w:tcPr>
            <w:tcW w:w="43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Сравнительная степень</w:t>
            </w:r>
          </w:p>
        </w:tc>
        <w:tc>
          <w:tcPr>
            <w:tcW w:w="4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Превосходная степень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FB4BBD" w:rsidRPr="00FB4BBD" w:rsidTr="00FB4BBD">
        <w:trPr>
          <w:tblCellSpacing w:w="0" w:type="dxa"/>
        </w:trPr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простая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составная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простая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составная</w:t>
            </w:r>
          </w:p>
        </w:tc>
      </w:tr>
      <w:tr w:rsidR="00FB4BBD" w:rsidRPr="00FB4BBD" w:rsidTr="00FB4BBD">
        <w:trPr>
          <w:tblCellSpacing w:w="0" w:type="dxa"/>
        </w:trPr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образуется при помощи суффиксов: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-е-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-ее-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-ей-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-</w:t>
            </w: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ше</w:t>
            </w:r>
            <w:proofErr w:type="spellEnd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образуется при помощи слов: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более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менее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образуется при помощи суффиксов: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-</w:t>
            </w: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ейш</w:t>
            </w:r>
            <w:proofErr w:type="spellEnd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-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-</w:t>
            </w: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айш</w:t>
            </w:r>
            <w:proofErr w:type="spellEnd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образуется при помощи слов: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наиболее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наименее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самый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всех +</w:t>
            </w: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</w:t>
            </w:r>
            <w:proofErr w:type="spellStart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пр</w:t>
            </w:r>
            <w:proofErr w:type="spellEnd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сравн</w:t>
            </w:r>
            <w:proofErr w:type="spellEnd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ст</w:t>
            </w:r>
            <w:proofErr w:type="spellEnd"/>
          </w:p>
        </w:tc>
      </w:tr>
      <w:tr w:rsidR="00FB4BBD" w:rsidRPr="00FB4BBD" w:rsidTr="00FB4BBD">
        <w:trPr>
          <w:tblCellSpacing w:w="0" w:type="dxa"/>
        </w:trPr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Красивый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красив</w:t>
            </w: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ее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более (менее)</w:t>
            </w: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красивый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красив</w:t>
            </w: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ейш</w:t>
            </w: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ий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Самый </w:t>
            </w: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красивый,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наиболее </w:t>
            </w: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красивый красив</w:t>
            </w: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ее</w:t>
            </w: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>всех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 xml:space="preserve">Грубой ошибкой будет следующее </w:t>
      </w:r>
      <w:proofErr w:type="gramStart"/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формообразование:   </w:t>
      </w:r>
      <w:proofErr w:type="gramEnd"/>
      <w:r w:rsidRPr="00FB4BBD">
        <w:rPr>
          <w:rFonts w:ascii="inherit" w:eastAsia="Times New Roman" w:hAnsi="inherit" w:cs="Times New Roman"/>
          <w:i/>
          <w:iCs/>
          <w:color w:val="FF0000"/>
          <w:sz w:val="27"/>
          <w:szCs w:val="27"/>
          <w:lang w:eastAsia="ru-RU"/>
        </w:rPr>
        <w:t>более красивее, самый красивейший.</w:t>
      </w:r>
    </w:p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Образование форм глагола.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В 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плане образования форм глагола важно обращать внимание на следующие моменты: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           1.Образование форм повелительного наклонения некоторых глаголов: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410"/>
        <w:gridCol w:w="3402"/>
      </w:tblGrid>
      <w:tr w:rsidR="00FB4BBD" w:rsidRPr="00FB4BBD" w:rsidTr="00FB4BBD">
        <w:trPr>
          <w:trHeight w:val="538"/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Инфинитив</w:t>
            </w:r>
          </w:p>
          <w:p w:rsid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(неопределенная форма глагола</w:t>
            </w:r>
          </w:p>
          <w:p w:rsid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ЧТО ДЕЛАТЬ?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ЧТО СДЕЛАТЬ?)</w:t>
            </w: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Ед.ч</w:t>
            </w:r>
            <w:proofErr w:type="spellEnd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Мн.ч</w:t>
            </w:r>
            <w:proofErr w:type="spellEnd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.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FB4BBD" w:rsidRPr="00FB4BBD" w:rsidTr="00FB4BBD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глядеть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гляди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глядите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  <w:tr w:rsidR="00FB4BBD" w:rsidRPr="00FB4BBD" w:rsidTr="00FB4BBD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lastRenderedPageBreak/>
              <w:t>ехать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поезжай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поезжайте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  <w:tr w:rsidR="00FB4BBD" w:rsidRPr="00FB4BBD" w:rsidTr="00FB4BBD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лазать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лазь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лазьте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  <w:tr w:rsidR="00FB4BBD" w:rsidRPr="00FB4BBD" w:rsidTr="00FB4BBD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лезть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полезай, лезь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полезайте, лезьте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  <w:tr w:rsidR="00FB4BBD" w:rsidRPr="00FB4BBD" w:rsidTr="00FB4BBD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лечь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ляг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лягте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  <w:tr w:rsidR="00FB4BBD" w:rsidRPr="00FB4BBD" w:rsidTr="00FB4BBD">
        <w:trPr>
          <w:tblCellSpacing w:w="0" w:type="dxa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трогать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трогай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32"/>
                <w:szCs w:val="32"/>
                <w:lang w:eastAsia="ru-RU"/>
              </w:rPr>
              <w:t>трогайте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FF0000"/>
          <w:sz w:val="27"/>
          <w:szCs w:val="27"/>
          <w:lang w:eastAsia="ru-RU"/>
        </w:rPr>
        <w:t xml:space="preserve"> Формы повелительного наклонения этих глаголов    необходимо </w:t>
      </w:r>
      <w:proofErr w:type="gramStart"/>
      <w:r w:rsidRPr="00FB4BBD">
        <w:rPr>
          <w:rFonts w:ascii="inherit" w:eastAsia="Times New Roman" w:hAnsi="inherit" w:cs="Times New Roman"/>
          <w:color w:val="FF0000"/>
          <w:sz w:val="27"/>
          <w:szCs w:val="27"/>
          <w:lang w:eastAsia="ru-RU"/>
        </w:rPr>
        <w:t>ЗАПОМНИТЬ !!!!!</w:t>
      </w:r>
      <w:proofErr w:type="gramEnd"/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           2. В форме множественного числа повелительного наклонения возвратных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                 глаголов употребляется постфикс -</w:t>
      </w:r>
      <w:proofErr w:type="spellStart"/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сь</w:t>
      </w:r>
      <w:proofErr w:type="spellEnd"/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835"/>
        <w:gridCol w:w="2977"/>
      </w:tblGrid>
      <w:tr w:rsidR="00FB4BBD" w:rsidRPr="00FB4BBD" w:rsidTr="00FB4BBD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Инфинитив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Ед.ч</w:t>
            </w:r>
            <w:proofErr w:type="spellEnd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Мн.ч</w:t>
            </w:r>
            <w:proofErr w:type="spellEnd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.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</w:p>
        </w:tc>
      </w:tr>
      <w:tr w:rsidR="00FB4BBD" w:rsidRPr="00FB4BBD" w:rsidTr="00FB4BBD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8"/>
                <w:szCs w:val="28"/>
                <w:lang w:eastAsia="ru-RU"/>
              </w:rPr>
              <w:t>Умываться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8"/>
                <w:szCs w:val="28"/>
                <w:lang w:eastAsia="ru-RU"/>
              </w:rPr>
              <w:t>Умывайся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B4BBD">
              <w:rPr>
                <w:rFonts w:ascii="inherit" w:eastAsia="Times New Roman" w:hAnsi="inherit" w:cs="Times New Roman"/>
                <w:color w:val="333333"/>
                <w:sz w:val="28"/>
                <w:szCs w:val="28"/>
                <w:lang w:eastAsia="ru-RU"/>
              </w:rPr>
              <w:t>умывайтеСЬ</w:t>
            </w:r>
            <w:proofErr w:type="spellEnd"/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B4BBD" w:rsidRPr="00FB4BBD" w:rsidTr="00FB4BBD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8"/>
                <w:szCs w:val="28"/>
                <w:lang w:eastAsia="ru-RU"/>
              </w:rPr>
              <w:t>Встречаться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8"/>
                <w:szCs w:val="28"/>
                <w:lang w:eastAsia="ru-RU"/>
              </w:rPr>
              <w:t>Встречайся</w:t>
            </w:r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FB4BBD">
              <w:rPr>
                <w:rFonts w:ascii="inherit" w:eastAsia="Times New Roman" w:hAnsi="inherit" w:cs="Times New Roman"/>
                <w:color w:val="333333"/>
                <w:sz w:val="28"/>
                <w:szCs w:val="28"/>
                <w:lang w:eastAsia="ru-RU"/>
              </w:rPr>
              <w:t>встречайтеСЬ</w:t>
            </w:r>
            <w:proofErr w:type="spellEnd"/>
          </w:p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</w:t>
      </w:r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Глагол </w:t>
      </w:r>
      <w:r w:rsidRPr="00FB4BBD">
        <w:rPr>
          <w:rFonts w:ascii="inherit" w:eastAsia="Times New Roman" w:hAnsi="inherit" w:cs="Times New Roman"/>
          <w:b/>
          <w:bCs/>
          <w:i/>
          <w:iCs/>
          <w:color w:val="FF0000"/>
          <w:sz w:val="27"/>
          <w:szCs w:val="27"/>
          <w:lang w:eastAsia="ru-RU"/>
        </w:rPr>
        <w:t>класть</w:t>
      </w:r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 xml:space="preserve"> употребляется только без </w:t>
      </w:r>
      <w:proofErr w:type="gramStart"/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приставки,   </w:t>
      </w:r>
      <w:proofErr w:type="gramEnd"/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однокоренные с ним глаголы с корнем </w:t>
      </w:r>
      <w:r w:rsidRPr="00FB4BBD">
        <w:rPr>
          <w:rFonts w:ascii="inherit" w:eastAsia="Times New Roman" w:hAnsi="inherit" w:cs="Times New Roman"/>
          <w:b/>
          <w:bCs/>
          <w:i/>
          <w:iCs/>
          <w:color w:val="FF0000"/>
          <w:sz w:val="27"/>
          <w:szCs w:val="27"/>
          <w:lang w:eastAsia="ru-RU"/>
        </w:rPr>
        <w:t>-лож- –</w:t>
      </w:r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 только с приставкой!!!!!!!</w:t>
      </w:r>
    </w:p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i/>
          <w:iCs/>
          <w:color w:val="FF0000"/>
          <w:sz w:val="27"/>
          <w:szCs w:val="27"/>
          <w:lang w:eastAsia="ru-RU"/>
        </w:rPr>
        <w:t xml:space="preserve">положить, выложить, переложить и </w:t>
      </w:r>
      <w:proofErr w:type="spellStart"/>
      <w:r w:rsidRPr="00FB4BBD">
        <w:rPr>
          <w:rFonts w:ascii="inherit" w:eastAsia="Times New Roman" w:hAnsi="inherit" w:cs="Times New Roman"/>
          <w:b/>
          <w:bCs/>
          <w:i/>
          <w:iCs/>
          <w:color w:val="FF0000"/>
          <w:sz w:val="27"/>
          <w:szCs w:val="27"/>
          <w:lang w:eastAsia="ru-RU"/>
        </w:rPr>
        <w:t>др</w:t>
      </w:r>
      <w:proofErr w:type="spellEnd"/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FF0000"/>
          <w:sz w:val="27"/>
          <w:szCs w:val="27"/>
          <w:lang w:eastAsia="ru-RU"/>
        </w:rPr>
        <w:lastRenderedPageBreak/>
        <w:t> </w:t>
      </w:r>
    </w:p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Образование форм деепричастий.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При обнаружении ошибок, связанных с формой деепричастий, необходимо помнить, что: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1)    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деепричастия несовершенного вида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образуются от основы инфинитивов несовершенного вида с помощью суффиксов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-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lang w:eastAsia="ru-RU"/>
        </w:rPr>
        <w:t>а, -я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                                                 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читать – читая, решать - решая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2)    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деепричастия совершенного вида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образуются от основы инфинитивов совершенного вида с помощью суффиксов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lang w:eastAsia="ru-RU"/>
        </w:rPr>
        <w:t>-в, -вши: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                                                   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прочитать – прочитав, решить - решив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                                                      НО: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lang w:eastAsia="ru-RU"/>
        </w:rPr>
        <w:t>иногда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 деепричастия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совершенного вида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                                                             образуются от основы будущего времени с помощью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                                                              суффиксов -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lang w:eastAsia="ru-RU"/>
        </w:rPr>
        <w:t>а, -я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       </w:t>
      </w:r>
      <w:r w:rsidRPr="00FB4BBD">
        <w:rPr>
          <w:rFonts w:ascii="inherit" w:eastAsia="Times New Roman" w:hAnsi="inherit" w:cs="Times New Roman"/>
          <w:i/>
          <w:iCs/>
          <w:color w:val="333333"/>
          <w:sz w:val="27"/>
          <w:szCs w:val="27"/>
          <w:lang w:eastAsia="ru-RU"/>
        </w:rPr>
        <w:t>прочтут – прочтя, найдут – найдя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Образование форм местоимений.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Если в </w:t>
      </w:r>
      <w:proofErr w:type="gramStart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задании  на</w:t>
      </w:r>
      <w:proofErr w:type="gramEnd"/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 xml:space="preserve"> знания грамматических норм встречаются примеры, в которых есть местоимения, то важно обращать внимание на такой момент: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1)                   притяжательное местоимение </w:t>
      </w: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lang w:eastAsia="ru-RU"/>
        </w:rPr>
        <w:t>их</w:t>
      </w: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имеет только эту форму.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 </w:t>
      </w:r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 xml:space="preserve">Грубой ошибкой считается прибавление к нему падежного   окончания </w:t>
      </w:r>
      <w:proofErr w:type="gramStart"/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прилагательного:   </w:t>
      </w:r>
      <w:proofErr w:type="gramEnd"/>
      <w:r w:rsidRPr="00FB4BBD">
        <w:rPr>
          <w:rFonts w:ascii="inherit" w:eastAsia="Times New Roman" w:hAnsi="inherit" w:cs="Times New Roman"/>
          <w:b/>
          <w:bCs/>
          <w:color w:val="FF0000"/>
          <w:sz w:val="27"/>
          <w:szCs w:val="27"/>
          <w:lang w:eastAsia="ru-RU"/>
        </w:rPr>
        <w:t> </w:t>
      </w:r>
      <w:r w:rsidRPr="00FB4BBD">
        <w:rPr>
          <w:rFonts w:ascii="inherit" w:eastAsia="Times New Roman" w:hAnsi="inherit" w:cs="Times New Roman"/>
          <w:b/>
          <w:bCs/>
          <w:i/>
          <w:iCs/>
          <w:color w:val="FF0000"/>
          <w:sz w:val="27"/>
          <w:szCs w:val="27"/>
          <w:lang w:eastAsia="ru-RU"/>
        </w:rPr>
        <w:t>ихний, ихняя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p w:rsidR="00FB4BBD" w:rsidRPr="00FB4BBD" w:rsidRDefault="00FB4BBD" w:rsidP="00FB4BBD">
      <w:pPr>
        <w:spacing w:before="168" w:after="168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b/>
          <w:bCs/>
          <w:color w:val="333333"/>
          <w:sz w:val="27"/>
          <w:szCs w:val="27"/>
          <w:lang w:eastAsia="ru-RU"/>
        </w:rPr>
        <w:t>Образование форм существительных.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 </w:t>
      </w:r>
    </w:p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t>Что касается образования форм имен существительных, то этот момент является одним из самых сложных. Это связано с тем, что нет каких-либо определенных правил для запоминания написаний окончаний существительных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4682"/>
      </w:tblGrid>
      <w:tr w:rsidR="00FB4BBD" w:rsidRPr="00FB4BBD" w:rsidTr="00FB4BBD">
        <w:trPr>
          <w:tblCellSpacing w:w="0" w:type="dxa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Им.п</w:t>
            </w:r>
            <w:proofErr w:type="spellEnd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 xml:space="preserve">. </w:t>
            </w: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ед.ч</w:t>
            </w:r>
            <w:proofErr w:type="spellEnd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.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Р.п</w:t>
            </w:r>
            <w:proofErr w:type="spellEnd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 xml:space="preserve">. </w:t>
            </w: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мн.ч</w:t>
            </w:r>
            <w:proofErr w:type="spellEnd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.</w:t>
            </w:r>
          </w:p>
        </w:tc>
      </w:tr>
      <w:tr w:rsidR="00FB4BBD" w:rsidRPr="00FB4BBD" w:rsidTr="00FB4BBD">
        <w:trPr>
          <w:tblCellSpacing w:w="0" w:type="dxa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директор – директора;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lastRenderedPageBreak/>
              <w:t>бухгалтер – бухгалтеры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lastRenderedPageBreak/>
              <w:t>мандарины – мандаринов,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lastRenderedPageBreak/>
              <w:t> партизаны – партизан;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вафля – вафель,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ружье – ружей,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басня – басен</w:t>
            </w:r>
          </w:p>
        </w:tc>
      </w:tr>
      <w:tr w:rsidR="00FB4BBD" w:rsidRPr="00FB4BBD" w:rsidTr="00FB4BBD">
        <w:trPr>
          <w:tblCellSpacing w:w="0" w:type="dxa"/>
        </w:trPr>
        <w:tc>
          <w:tcPr>
            <w:tcW w:w="9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lastRenderedPageBreak/>
              <w:t>Но, несмотря на это, есть некоторые моменты, на которые стоит обратить внимание:</w:t>
            </w:r>
          </w:p>
        </w:tc>
      </w:tr>
      <w:tr w:rsidR="00FB4BBD" w:rsidRPr="00FB4BBD" w:rsidTr="00FB4BBD">
        <w:trPr>
          <w:tblCellSpacing w:w="0" w:type="dxa"/>
        </w:trPr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 xml:space="preserve">в некоторых случаях окончания существительных в </w:t>
            </w:r>
            <w:proofErr w:type="spellStart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Им.п</w:t>
            </w:r>
            <w:proofErr w:type="spellEnd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 xml:space="preserve">., </w:t>
            </w:r>
            <w:proofErr w:type="spellStart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ед.ч</w:t>
            </w:r>
            <w:proofErr w:type="spellEnd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. служат для разграничения лексического значения слов:</w:t>
            </w:r>
          </w:p>
          <w:p w:rsidR="00FB4BBD" w:rsidRPr="00FB4BBD" w:rsidRDefault="00FB4BBD" w:rsidP="00FB4BB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политические л</w:t>
            </w:r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u w:val="single"/>
                <w:lang w:eastAsia="ru-RU"/>
              </w:rPr>
              <w:t>а</w:t>
            </w: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гери – туристические лагер</w:t>
            </w:r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u w:val="single"/>
                <w:lang w:eastAsia="ru-RU"/>
              </w:rPr>
              <w:t>я</w:t>
            </w: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,</w:t>
            </w:r>
          </w:p>
          <w:p w:rsidR="00FB4BBD" w:rsidRPr="00FB4BBD" w:rsidRDefault="00FB4BBD" w:rsidP="00FB4BB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рыцарские </w:t>
            </w:r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u w:val="single"/>
                <w:lang w:eastAsia="ru-RU"/>
              </w:rPr>
              <w:t>о</w:t>
            </w: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рдены – нагрудные орден</w:t>
            </w:r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u w:val="single"/>
                <w:lang w:eastAsia="ru-RU"/>
              </w:rPr>
              <w:t>а</w:t>
            </w: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,</w:t>
            </w:r>
          </w:p>
          <w:p w:rsidR="00FB4BBD" w:rsidRPr="00FB4BBD" w:rsidRDefault="00FB4BBD" w:rsidP="00FB4BB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80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пр</w:t>
            </w:r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u w:val="single"/>
                <w:lang w:eastAsia="ru-RU"/>
              </w:rPr>
              <w:t>о</w:t>
            </w: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пуски уроков – предъявить пропуск</w:t>
            </w:r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u w:val="single"/>
                <w:lang w:eastAsia="ru-RU"/>
              </w:rPr>
              <w:t>а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1) существительные, обозначающие </w:t>
            </w:r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>название овощей и фруктов</w:t>
            </w: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,</w:t>
            </w: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 xml:space="preserve"> в основном в форме Р.П., </w:t>
            </w:r>
            <w:proofErr w:type="spellStart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мн.ч</w:t>
            </w:r>
            <w:proofErr w:type="spellEnd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. </w:t>
            </w: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имеют окончание –</w:t>
            </w: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ов</w:t>
            </w:r>
            <w:proofErr w:type="spellEnd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: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                   </w:t>
            </w: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томатов, апельсинов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                    </w:t>
            </w:r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>НО:</w:t>
            </w: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 яблок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2) существительные, обозначающие </w:t>
            </w:r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>название национальностей</w:t>
            </w: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 xml:space="preserve">, в основном в форме Р.П., </w:t>
            </w:r>
            <w:proofErr w:type="spellStart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мн.ч</w:t>
            </w:r>
            <w:proofErr w:type="spellEnd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. имеют </w:t>
            </w: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нулевое окончание</w:t>
            </w: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: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                    армян, башкир, грузин, осетин,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                      туркмен, молдаван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                  </w:t>
            </w: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НО:</w:t>
            </w: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монголов, якутов,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                         таджиков и некоторые др.;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3) существительные, обозначающие </w:t>
            </w:r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>название парных предметов</w:t>
            </w: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 xml:space="preserve">, в основном в форме Р.П., </w:t>
            </w:r>
            <w:proofErr w:type="spellStart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мн.ч</w:t>
            </w:r>
            <w:proofErr w:type="spellEnd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. имеют </w:t>
            </w: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нулевое окончание</w:t>
            </w: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: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                     </w:t>
            </w: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ботинок, бот, брюк, погон,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                      шорт, эполет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                   </w:t>
            </w: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НО</w:t>
            </w: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: </w:t>
            </w: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носков, гольфов, клипсов;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4) существительные </w:t>
            </w: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>ж.р</w:t>
            </w:r>
            <w:proofErr w:type="spellEnd"/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>. на -</w:t>
            </w: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>ня</w:t>
            </w:r>
            <w:proofErr w:type="spellEnd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 xml:space="preserve"> в форме Р.П., </w:t>
            </w:r>
            <w:proofErr w:type="spellStart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мн.ч</w:t>
            </w:r>
            <w:proofErr w:type="spellEnd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. имеют </w:t>
            </w: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нулевое окончание</w:t>
            </w: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: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                  </w:t>
            </w: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пустыня – пустынь,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                голубятня – голубятен,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lastRenderedPageBreak/>
              <w:t>                монахиня – монахинь,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                басня – басен;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5) существительные </w:t>
            </w:r>
            <w:proofErr w:type="spellStart"/>
            <w:proofErr w:type="gramStart"/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>ср.р</w:t>
            </w:r>
            <w:proofErr w:type="spellEnd"/>
            <w:proofErr w:type="gramEnd"/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 xml:space="preserve"> . на -</w:t>
            </w: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>ье</w:t>
            </w:r>
            <w:proofErr w:type="spellEnd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 xml:space="preserve"> в большинстве своем в форме Р.П., </w:t>
            </w:r>
            <w:proofErr w:type="spellStart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мн.ч</w:t>
            </w:r>
            <w:proofErr w:type="spellEnd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. имеют </w:t>
            </w: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окончание -</w:t>
            </w:r>
            <w:proofErr w:type="spellStart"/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ий</w:t>
            </w:r>
            <w:proofErr w:type="spellEnd"/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: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              </w:t>
            </w: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селенье - селений,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               побережье - побережий,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                 раздумье – раздумий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            </w:t>
            </w:r>
            <w:r w:rsidRPr="00FB4BBD">
              <w:rPr>
                <w:rFonts w:ascii="inherit" w:eastAsia="Times New Roman" w:hAnsi="inherit" w:cs="Times New Roman"/>
                <w:b/>
                <w:bCs/>
                <w:color w:val="333333"/>
                <w:sz w:val="27"/>
                <w:szCs w:val="27"/>
                <w:lang w:eastAsia="ru-RU"/>
              </w:rPr>
              <w:t>НО</w:t>
            </w: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: </w:t>
            </w: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платьев, устьев и некоторые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i/>
                <w:iCs/>
                <w:color w:val="333333"/>
                <w:sz w:val="27"/>
                <w:szCs w:val="27"/>
                <w:lang w:eastAsia="ru-RU"/>
              </w:rPr>
              <w:t>                      другие;</w:t>
            </w:r>
          </w:p>
          <w:p w:rsidR="00FB4BBD" w:rsidRPr="00FB4BBD" w:rsidRDefault="00FB4BBD" w:rsidP="00FB4BBD">
            <w:pPr>
              <w:spacing w:before="168" w:after="168" w:line="240" w:lineRule="auto"/>
              <w:textAlignment w:val="baseline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ru-RU"/>
              </w:rPr>
            </w:pPr>
            <w:r w:rsidRPr="00FB4BBD">
              <w:rPr>
                <w:rFonts w:ascii="inherit" w:eastAsia="Times New Roman" w:hAnsi="inherit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FB4BBD" w:rsidRPr="00FB4BBD" w:rsidRDefault="00FB4BBD" w:rsidP="00FB4BBD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333333"/>
          <w:sz w:val="17"/>
          <w:szCs w:val="17"/>
          <w:lang w:eastAsia="ru-RU"/>
        </w:rPr>
      </w:pPr>
      <w:r w:rsidRPr="00FB4BBD">
        <w:rPr>
          <w:rFonts w:ascii="inherit" w:eastAsia="Times New Roman" w:hAnsi="inherit" w:cs="Times New Roman"/>
          <w:color w:val="333333"/>
          <w:sz w:val="27"/>
          <w:szCs w:val="27"/>
          <w:lang w:eastAsia="ru-RU"/>
        </w:rPr>
        <w:lastRenderedPageBreak/>
        <w:t> </w:t>
      </w:r>
    </w:p>
    <w:p w:rsidR="006769E3" w:rsidRDefault="006769E3" w:rsidP="006421C5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769E3" w:rsidSect="00FB4BB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 w15:restartNumberingAfterBreak="0">
    <w:nsid w:val="011A737E"/>
    <w:multiLevelType w:val="multilevel"/>
    <w:tmpl w:val="102A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24D5D"/>
    <w:multiLevelType w:val="multilevel"/>
    <w:tmpl w:val="4CCED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86F9A"/>
    <w:multiLevelType w:val="multilevel"/>
    <w:tmpl w:val="7EDAEF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F44BF"/>
    <w:multiLevelType w:val="multilevel"/>
    <w:tmpl w:val="213E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311039"/>
    <w:multiLevelType w:val="multilevel"/>
    <w:tmpl w:val="37F62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2B41EB"/>
    <w:multiLevelType w:val="multilevel"/>
    <w:tmpl w:val="24DED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1040E3"/>
    <w:multiLevelType w:val="multilevel"/>
    <w:tmpl w:val="0762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C36D6"/>
    <w:multiLevelType w:val="multilevel"/>
    <w:tmpl w:val="C0449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22"/>
    <w:rsid w:val="001D29AF"/>
    <w:rsid w:val="003E2522"/>
    <w:rsid w:val="00532B02"/>
    <w:rsid w:val="006421C5"/>
    <w:rsid w:val="0067136C"/>
    <w:rsid w:val="006769E3"/>
    <w:rsid w:val="0071699A"/>
    <w:rsid w:val="008A0148"/>
    <w:rsid w:val="009119FD"/>
    <w:rsid w:val="00AB3B48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B7F9"/>
  <w15:chartTrackingRefBased/>
  <w15:docId w15:val="{4502C78F-F2AF-457B-A5CA-AD6DDFD0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3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2021-10-28T16:25:00Z</dcterms:created>
  <dcterms:modified xsi:type="dcterms:W3CDTF">2021-10-28T16:25:00Z</dcterms:modified>
</cp:coreProperties>
</file>