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1E" w:rsidRDefault="00124F1E" w:rsidP="00124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29.10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гр.12</w:t>
      </w:r>
    </w:p>
    <w:p w:rsidR="00124F1E" w:rsidRDefault="00124F1E" w:rsidP="00124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F1E" w:rsidRDefault="00124F1E" w:rsidP="00124F1E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гр.12,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proofErr w:type="gramStart"/>
      <w:r>
        <w:rPr>
          <w:b/>
          <w:iCs/>
          <w:color w:val="C00000"/>
          <w:sz w:val="28"/>
          <w:szCs w:val="28"/>
        </w:rPr>
        <w:t>petrovigor435@gmail.com</w:t>
      </w:r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гр.12»</w:t>
      </w:r>
      <w:r>
        <w:rPr>
          <w:b/>
          <w:bCs/>
          <w:sz w:val="28"/>
          <w:szCs w:val="28"/>
        </w:rPr>
        <w:t xml:space="preserve">. Желаю успеха. 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можно копировать, ответить на вопросы выделением правильного (подчеркнуть</w:t>
      </w:r>
      <w:proofErr w:type="gramStart"/>
      <w:r>
        <w:rPr>
          <w:rFonts w:ascii="Arial" w:hAnsi="Arial" w:cs="Arial"/>
          <w:b/>
          <w:sz w:val="24"/>
          <w:szCs w:val="24"/>
        </w:rPr>
        <w:t>, »жирный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» шрифт) и выслать мне или как обычно (Вопрос №1, А; и </w:t>
      </w:r>
      <w:proofErr w:type="spellStart"/>
      <w:r>
        <w:rPr>
          <w:rFonts w:ascii="Arial" w:hAnsi="Arial" w:cs="Arial"/>
          <w:b/>
          <w:sz w:val="24"/>
          <w:szCs w:val="24"/>
        </w:rPr>
        <w:t>т.д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Модуль </w:t>
      </w:r>
      <w:r w:rsidRPr="00124F1E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>. Здоровый образ жизни и оказание первой медицинской помощи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 4. Основы медицинских знаний и оказание первой медицинской помощи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Переломы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Тест 10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124F1E" w:rsidRDefault="00124F1E" w:rsidP="00124F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Переломы – это:</w:t>
      </w:r>
    </w:p>
    <w:p w:rsidR="00124F1E" w:rsidRDefault="00124F1E" w:rsidP="00124F1E">
      <w:pPr>
        <w:pStyle w:val="a5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целостности кости</w:t>
      </w:r>
    </w:p>
    <w:p w:rsidR="00124F1E" w:rsidRDefault="00124F1E" w:rsidP="00124F1E">
      <w:pPr>
        <w:pStyle w:val="a5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целостностей кожных покровов</w:t>
      </w:r>
    </w:p>
    <w:p w:rsidR="00124F1E" w:rsidRDefault="00124F1E" w:rsidP="00124F1E">
      <w:pPr>
        <w:pStyle w:val="a5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целостностей внутренних органов</w:t>
      </w:r>
    </w:p>
    <w:p w:rsidR="00124F1E" w:rsidRDefault="00124F1E" w:rsidP="00124F1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растяжение связок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2</w:t>
      </w:r>
    </w:p>
    <w:p w:rsidR="00124F1E" w:rsidRDefault="00124F1E" w:rsidP="00124F1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является основным в диагностике переломов?</w:t>
      </w:r>
    </w:p>
    <w:p w:rsidR="00124F1E" w:rsidRDefault="00124F1E" w:rsidP="00124F1E">
      <w:pPr>
        <w:pStyle w:val="a5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томография</w:t>
      </w:r>
    </w:p>
    <w:p w:rsidR="00124F1E" w:rsidRDefault="00124F1E" w:rsidP="00124F1E">
      <w:pPr>
        <w:pStyle w:val="a5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флюорография</w:t>
      </w:r>
    </w:p>
    <w:p w:rsidR="00124F1E" w:rsidRDefault="00124F1E" w:rsidP="00124F1E">
      <w:pPr>
        <w:pStyle w:val="a5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ультразвуковое исследование</w:t>
      </w:r>
    </w:p>
    <w:p w:rsidR="00124F1E" w:rsidRDefault="00124F1E" w:rsidP="00124F1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рентгенологическое исследование</w:t>
      </w:r>
    </w:p>
    <w:p w:rsidR="00124F1E" w:rsidRDefault="00124F1E" w:rsidP="00124F1E">
      <w:pPr>
        <w:spacing w:after="12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Вопрос 3</w:t>
      </w:r>
    </w:p>
    <w:p w:rsidR="00124F1E" w:rsidRDefault="00124F1E" w:rsidP="00124F1E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Перелом кости с нарушением кожных покровов – это:</w:t>
      </w:r>
    </w:p>
    <w:p w:rsidR="00124F1E" w:rsidRDefault="00124F1E" w:rsidP="00124F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порез</w:t>
      </w:r>
    </w:p>
    <w:p w:rsidR="00124F1E" w:rsidRDefault="00124F1E" w:rsidP="00124F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трещина</w:t>
      </w:r>
    </w:p>
    <w:p w:rsidR="00124F1E" w:rsidRDefault="00124F1E" w:rsidP="00124F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открытый перелом</w:t>
      </w:r>
    </w:p>
    <w:p w:rsidR="00124F1E" w:rsidRDefault="00124F1E" w:rsidP="00124F1E">
      <w:pPr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закрытый перелом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4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называется перелом, при котором костные отломки мелкие, нет чёткой, единой линии перелома?</w:t>
      </w:r>
    </w:p>
    <w:p w:rsidR="00124F1E" w:rsidRDefault="00124F1E" w:rsidP="00124F1E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винтообразный</w:t>
      </w:r>
    </w:p>
    <w:p w:rsidR="00124F1E" w:rsidRDefault="00124F1E" w:rsidP="00124F1E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клиновидный</w:t>
      </w:r>
    </w:p>
    <w:p w:rsidR="00124F1E" w:rsidRDefault="00124F1E" w:rsidP="00124F1E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вколоченный</w:t>
      </w:r>
    </w:p>
    <w:p w:rsidR="00124F1E" w:rsidRDefault="00124F1E" w:rsidP="00124F1E">
      <w:pPr>
        <w:pStyle w:val="a5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компрессионный 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5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каком рисунке показан винтообразный перелом?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47"/>
        <w:gridCol w:w="2245"/>
        <w:gridCol w:w="2248"/>
        <w:gridCol w:w="2245"/>
      </w:tblGrid>
      <w:tr w:rsidR="00124F1E" w:rsidTr="00124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object w:dxaOrig="1170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60.5pt" o:ole="">
                  <v:imagedata r:id="rId5" o:title=""/>
                </v:shape>
                <o:OLEObject Type="Embed" ProgID="PBrush" ShapeID="_x0000_i1025" DrawAspect="Content" ObjectID="_1696744372" r:id="rId6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object w:dxaOrig="1155" w:dyaOrig="3210">
                <v:shape id="_x0000_i1026" type="#_x0000_t75" style="width:57.75pt;height:160.5pt" o:ole="">
                  <v:imagedata r:id="rId7" o:title=""/>
                </v:shape>
                <o:OLEObject Type="Embed" ProgID="PBrush" ShapeID="_x0000_i1026" DrawAspect="Content" ObjectID="_1696744373" r:id="rId8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object w:dxaOrig="1170" w:dyaOrig="3195">
                <v:shape id="_x0000_i1027" type="#_x0000_t75" style="width:58.5pt;height:159.75pt" o:ole="">
                  <v:imagedata r:id="rId9" o:title=""/>
                </v:shape>
                <o:OLEObject Type="Embed" ProgID="PBrush" ShapeID="_x0000_i1027" DrawAspect="Content" ObjectID="_1696744374" r:id="rId10"/>
              </w:obje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object w:dxaOrig="1155" w:dyaOrig="3195">
                <v:shape id="_x0000_i1028" type="#_x0000_t75" style="width:57.75pt;height:159.75pt" o:ole="">
                  <v:imagedata r:id="rId11" o:title=""/>
                </v:shape>
                <o:OLEObject Type="Embed" ProgID="PBrush" ShapeID="_x0000_i1028" DrawAspect="Content" ObjectID="_1696744375" r:id="rId12"/>
              </w:object>
            </w:r>
          </w:p>
        </w:tc>
      </w:tr>
      <w:tr w:rsidR="00124F1E" w:rsidTr="00124F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1E" w:rsidRDefault="00124F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124F1E" w:rsidRDefault="00124F1E" w:rsidP="00124F1E">
      <w:pPr>
        <w:spacing w:before="120" w:after="12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6</w:t>
      </w:r>
    </w:p>
    <w:p w:rsidR="00124F1E" w:rsidRDefault="00124F1E" w:rsidP="00124F1E">
      <w:pPr>
        <w:spacing w:after="12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Выберите абсолютный признак перелома</w:t>
      </w:r>
    </w:p>
    <w:p w:rsidR="00124F1E" w:rsidRDefault="00124F1E" w:rsidP="00124F1E">
      <w:pPr>
        <w:pStyle w:val="a5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боль</w:t>
      </w:r>
    </w:p>
    <w:p w:rsidR="00124F1E" w:rsidRDefault="00124F1E" w:rsidP="00124F1E">
      <w:pPr>
        <w:pStyle w:val="a5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отек</w:t>
      </w:r>
    </w:p>
    <w:p w:rsidR="00124F1E" w:rsidRDefault="00124F1E" w:rsidP="00124F1E">
      <w:pPr>
        <w:pStyle w:val="a5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гематома</w:t>
      </w:r>
    </w:p>
    <w:p w:rsidR="00124F1E" w:rsidRDefault="00124F1E" w:rsidP="00124F1E">
      <w:pPr>
        <w:pStyle w:val="a5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неестественное положение конечности</w:t>
      </w:r>
    </w:p>
    <w:p w:rsidR="00124F1E" w:rsidRDefault="00124F1E" w:rsidP="00124F1E">
      <w:pPr>
        <w:spacing w:before="100" w:beforeAutospacing="1"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7</w:t>
      </w:r>
    </w:p>
    <w:p w:rsidR="00124F1E" w:rsidRDefault="00124F1E" w:rsidP="00124F1E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Что нельзя делать при оказании помощи пострадавшему при переломе?</w:t>
      </w:r>
    </w:p>
    <w:p w:rsidR="00124F1E" w:rsidRDefault="00124F1E" w:rsidP="00124F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наложить шину на поврежденную конечность</w:t>
      </w:r>
    </w:p>
    <w:p w:rsidR="00124F1E" w:rsidRDefault="00124F1E" w:rsidP="00124F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самостоятельно вправлять вышедшую наружу кость</w:t>
      </w:r>
    </w:p>
    <w:p w:rsidR="00124F1E" w:rsidRDefault="00124F1E" w:rsidP="00124F1E">
      <w:pPr>
        <w:numPr>
          <w:ilvl w:val="0"/>
          <w:numId w:val="6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зафиксировать поврежденную конечность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8</w:t>
      </w:r>
    </w:p>
    <w:p w:rsidR="00124F1E" w:rsidRDefault="00124F1E" w:rsidP="00124F1E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Обездвиживание места перелома – это:</w:t>
      </w:r>
    </w:p>
    <w:p w:rsidR="00124F1E" w:rsidRDefault="00124F1E" w:rsidP="00124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иммобилизация</w:t>
      </w:r>
    </w:p>
    <w:p w:rsidR="00124F1E" w:rsidRDefault="00124F1E" w:rsidP="00124F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перенос пострадавшего</w:t>
      </w:r>
    </w:p>
    <w:p w:rsidR="00124F1E" w:rsidRDefault="00124F1E" w:rsidP="00124F1E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обезболивание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 9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рекомендуется переносить или передвигать больного:</w:t>
      </w:r>
    </w:p>
    <w:p w:rsidR="00124F1E" w:rsidRDefault="00124F1E" w:rsidP="00124F1E">
      <w:pPr>
        <w:pStyle w:val="a5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переломе руки</w:t>
      </w:r>
    </w:p>
    <w:p w:rsidR="00124F1E" w:rsidRDefault="00124F1E" w:rsidP="00124F1E">
      <w:pPr>
        <w:pStyle w:val="a5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переломе ноги</w:t>
      </w:r>
    </w:p>
    <w:p w:rsidR="00124F1E" w:rsidRDefault="00124F1E" w:rsidP="00124F1E">
      <w:pPr>
        <w:pStyle w:val="a5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травмах грудной клетки </w:t>
      </w:r>
    </w:p>
    <w:p w:rsidR="00124F1E" w:rsidRDefault="00124F1E" w:rsidP="00124F1E">
      <w:pPr>
        <w:pStyle w:val="a5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травмах позвоночника и множественных переломах</w:t>
      </w:r>
    </w:p>
    <w:p w:rsidR="00124F1E" w:rsidRDefault="00124F1E" w:rsidP="00124F1E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 10</w:t>
      </w:r>
    </w:p>
    <w:p w:rsidR="00124F1E" w:rsidRDefault="00124F1E" w:rsidP="00124F1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Какой должна быть пища при рациональном питании во время </w:t>
      </w:r>
      <w:proofErr w:type="gramStart"/>
      <w:r>
        <w:rPr>
          <w:rFonts w:ascii="Arial" w:hAnsi="Arial" w:cs="Arial"/>
          <w:sz w:val="24"/>
          <w:szCs w:val="24"/>
        </w:rPr>
        <w:t>лечения  переломов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124F1E" w:rsidRDefault="00124F1E" w:rsidP="00124F1E">
      <w:pPr>
        <w:pStyle w:val="a5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тяжелой, сытной</w:t>
      </w:r>
    </w:p>
    <w:p w:rsidR="00124F1E" w:rsidRDefault="00124F1E" w:rsidP="00124F1E">
      <w:pPr>
        <w:pStyle w:val="a5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легкоусвояемой</w:t>
      </w:r>
    </w:p>
    <w:p w:rsidR="00124F1E" w:rsidRDefault="00124F1E" w:rsidP="00124F1E">
      <w:pPr>
        <w:pStyle w:val="a5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диетической</w:t>
      </w:r>
    </w:p>
    <w:p w:rsidR="00124F1E" w:rsidRDefault="00124F1E" w:rsidP="00124F1E">
      <w:pPr>
        <w:pStyle w:val="a5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содержащей много кальция</w:t>
      </w:r>
    </w:p>
    <w:p w:rsidR="00124F1E" w:rsidRDefault="00124F1E" w:rsidP="00124F1E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Иллюстрации</w:t>
      </w:r>
    </w:p>
    <w:p w:rsidR="00124F1E" w:rsidRDefault="00124F1E" w:rsidP="00124F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Переломы // 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http://www.geocities.com/medipedia/1096.jpg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24F1E" w:rsidRDefault="00124F1E" w:rsidP="00124F1E"/>
    <w:p w:rsidR="00124F1E" w:rsidRDefault="00124F1E" w:rsidP="00124F1E"/>
    <w:p w:rsidR="00CC2243" w:rsidRDefault="00CC2243"/>
    <w:sectPr w:rsidR="00CC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813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6010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85B65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41E90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E2424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82C7C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80BA5"/>
    <w:multiLevelType w:val="multilevel"/>
    <w:tmpl w:val="D30851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725FE"/>
    <w:multiLevelType w:val="multilevel"/>
    <w:tmpl w:val="9B1AB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26ECD"/>
    <w:multiLevelType w:val="multilevel"/>
    <w:tmpl w:val="10D04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24F1E"/>
    <w:rsid w:val="001B5150"/>
    <w:rsid w:val="00C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4FDC"/>
  <w15:chartTrackingRefBased/>
  <w15:docId w15:val="{3AD7476C-E1A6-4AC7-8760-3AAF729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F1E"/>
    <w:pPr>
      <w:spacing w:after="120" w:line="240" w:lineRule="auto"/>
      <w:ind w:left="720"/>
      <w:contextualSpacing/>
    </w:pPr>
  </w:style>
  <w:style w:type="table" w:styleId="a6">
    <w:name w:val="Table Grid"/>
    <w:basedOn w:val="a1"/>
    <w:uiPriority w:val="59"/>
    <w:rsid w:val="00124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geocities.com/medipedia/109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2021-10-26T04:05:00Z</dcterms:created>
  <dcterms:modified xsi:type="dcterms:W3CDTF">2021-10-26T04:06:00Z</dcterms:modified>
</cp:coreProperties>
</file>