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95" w:rsidRDefault="00597E95" w:rsidP="00597E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Инструкции по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Технология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35 группа на 29.09.2021 год(2ч.)</w:t>
      </w:r>
    </w:p>
    <w:p w:rsidR="00597E95" w:rsidRDefault="00597E95" w:rsidP="00597E95">
      <w:pPr>
        <w:rPr>
          <w:rFonts w:ascii="Times New Roman" w:hAnsi="Times New Roman" w:cs="Times New Roman"/>
          <w:b/>
          <w:sz w:val="28"/>
          <w:szCs w:val="28"/>
        </w:rPr>
      </w:pPr>
    </w:p>
    <w:p w:rsidR="00597E95" w:rsidRDefault="00597E95" w:rsidP="00597E95">
      <w:pPr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письменные готовые работы фотографировать и отправлять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преподавателю или электронную почту: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omelkov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7C108E" w:rsidRDefault="007C108E" w:rsidP="00597E95">
      <w:pPr>
        <w:rPr>
          <w:rStyle w:val="a3"/>
        </w:rPr>
      </w:pPr>
    </w:p>
    <w:p w:rsidR="007C108E" w:rsidRDefault="007C108E" w:rsidP="007C108E">
      <w:pPr>
        <w:spacing w:line="240" w:lineRule="auto"/>
        <w:rPr>
          <w:rFonts w:ascii="Times New Roman" w:hAnsi="Times New Roman"/>
          <w:b/>
          <w:sz w:val="24"/>
        </w:rPr>
      </w:pPr>
      <w:r w:rsidRPr="00CF32BC">
        <w:rPr>
          <w:rFonts w:ascii="Times New Roman" w:hAnsi="Times New Roman"/>
          <w:b/>
          <w:sz w:val="24"/>
        </w:rPr>
        <w:t>Тема №1.1</w:t>
      </w:r>
      <w:proofErr w:type="gramStart"/>
      <w:r w:rsidRPr="00CF32BC">
        <w:rPr>
          <w:rFonts w:ascii="Times New Roman" w:hAnsi="Times New Roman"/>
          <w:b/>
          <w:sz w:val="24"/>
        </w:rPr>
        <w:t xml:space="preserve">   «</w:t>
      </w:r>
      <w:proofErr w:type="gramEnd"/>
      <w:r w:rsidRPr="00CF32BC">
        <w:rPr>
          <w:rFonts w:ascii="Times New Roman" w:hAnsi="Times New Roman"/>
          <w:b/>
          <w:sz w:val="24"/>
        </w:rPr>
        <w:t>Особенности ведения кладки в зимнее время»                                                                                                                                      Код элемента: З-37, З-38, З-39,З-44,з-45,З-46,З-47,З-48,З-49,З-50,З-51</w:t>
      </w:r>
    </w:p>
    <w:p w:rsidR="007C108E" w:rsidRPr="00CF32BC" w:rsidRDefault="007C108E" w:rsidP="007C108E">
      <w:pPr>
        <w:spacing w:line="240" w:lineRule="auto"/>
        <w:rPr>
          <w:rFonts w:ascii="Times New Roman" w:hAnsi="Times New Roman"/>
          <w:b/>
          <w:sz w:val="24"/>
        </w:rPr>
      </w:pPr>
    </w:p>
    <w:p w:rsidR="007C108E" w:rsidRPr="00CF32BC" w:rsidRDefault="007C108E" w:rsidP="007C108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Выбрать </w:t>
      </w:r>
      <w:proofErr w:type="spellStart"/>
      <w:r>
        <w:rPr>
          <w:rFonts w:ascii="Times New Roman" w:hAnsi="Times New Roman"/>
          <w:b/>
          <w:sz w:val="28"/>
          <w:szCs w:val="28"/>
        </w:rPr>
        <w:t>правельный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ответ и записать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824"/>
      </w:tblGrid>
      <w:tr w:rsidR="007C108E" w:rsidRPr="00CF32BC" w:rsidTr="00A764E0">
        <w:trPr>
          <w:trHeight w:val="555"/>
        </w:trPr>
        <w:tc>
          <w:tcPr>
            <w:tcW w:w="1336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CF32BC">
              <w:rPr>
                <w:rFonts w:ascii="Times New Roman" w:hAnsi="Times New Roman"/>
                <w:color w:val="000000"/>
                <w:sz w:val="20"/>
              </w:rPr>
              <w:t>№ вопроса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1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2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3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4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5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6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7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8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9</w:t>
            </w:r>
          </w:p>
        </w:tc>
        <w:tc>
          <w:tcPr>
            <w:tcW w:w="824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  <w:r w:rsidRPr="00CF32BC">
              <w:rPr>
                <w:rFonts w:ascii="Times New Roman" w:hAnsi="Times New Roman"/>
                <w:color w:val="000000"/>
                <w:sz w:val="36"/>
                <w:szCs w:val="40"/>
              </w:rPr>
              <w:t>10</w:t>
            </w:r>
          </w:p>
        </w:tc>
      </w:tr>
      <w:tr w:rsidR="007C108E" w:rsidRPr="00CF32BC" w:rsidTr="00A764E0">
        <w:trPr>
          <w:trHeight w:val="570"/>
        </w:trPr>
        <w:tc>
          <w:tcPr>
            <w:tcW w:w="1336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CF32BC">
              <w:rPr>
                <w:rFonts w:ascii="Times New Roman" w:hAnsi="Times New Roman"/>
                <w:color w:val="000000"/>
                <w:sz w:val="20"/>
              </w:rPr>
              <w:t>№ верного ответа</w:t>
            </w: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  <w:tc>
          <w:tcPr>
            <w:tcW w:w="795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  <w:tc>
          <w:tcPr>
            <w:tcW w:w="824" w:type="dxa"/>
          </w:tcPr>
          <w:p w:rsidR="007C108E" w:rsidRPr="00CF32BC" w:rsidRDefault="007C108E" w:rsidP="00A764E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color w:val="000000"/>
                <w:sz w:val="36"/>
                <w:szCs w:val="40"/>
              </w:rPr>
            </w:pPr>
          </w:p>
        </w:tc>
      </w:tr>
    </w:tbl>
    <w:p w:rsidR="007C108E" w:rsidRDefault="007C108E" w:rsidP="007C108E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7C108E" w:rsidRDefault="007C108E" w:rsidP="007C108E">
      <w:pPr>
        <w:ind w:firstLine="708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CF32BC">
        <w:rPr>
          <w:rFonts w:ascii="Times New Roman" w:hAnsi="Times New Roman"/>
          <w:b/>
          <w:color w:val="000000"/>
          <w:sz w:val="28"/>
          <w:szCs w:val="28"/>
        </w:rPr>
        <w:t>Тест №6</w:t>
      </w:r>
      <w:r w:rsidRPr="00CF32BC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C108E" w:rsidRPr="00CF32BC" w:rsidRDefault="007C108E" w:rsidP="007C108E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7C108E" w:rsidRPr="00CF32BC" w:rsidRDefault="007C108E" w:rsidP="007C108E">
      <w:pPr>
        <w:shd w:val="clear" w:color="auto" w:fill="FFFFFF"/>
        <w:tabs>
          <w:tab w:val="left" w:pos="211"/>
        </w:tabs>
        <w:spacing w:after="0"/>
        <w:ind w:left="211" w:right="38" w:hanging="211"/>
        <w:jc w:val="both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5"/>
          <w:sz w:val="24"/>
          <w:szCs w:val="28"/>
        </w:rPr>
        <w:t>1.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При какой температуре воздуха твердение раствора практически прекращается</w:t>
      </w:r>
    </w:p>
    <w:p w:rsidR="007C108E" w:rsidRPr="00CF32BC" w:rsidRDefault="007C108E" w:rsidP="007C108E">
      <w:pPr>
        <w:shd w:val="clear" w:color="auto" w:fill="FFFFFF"/>
        <w:tabs>
          <w:tab w:val="left" w:pos="446"/>
          <w:tab w:val="left" w:pos="3528"/>
        </w:tabs>
        <w:spacing w:before="58" w:after="0"/>
        <w:ind w:left="226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-20 °С;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в) 0 °С;</w:t>
      </w:r>
    </w:p>
    <w:p w:rsidR="007C108E" w:rsidRPr="00CF32BC" w:rsidRDefault="007C108E" w:rsidP="007C108E">
      <w:pPr>
        <w:shd w:val="clear" w:color="auto" w:fill="FFFFFF"/>
        <w:tabs>
          <w:tab w:val="left" w:pos="446"/>
          <w:tab w:val="left" w:pos="3533"/>
        </w:tabs>
        <w:spacing w:after="0"/>
        <w:ind w:left="226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6"/>
          <w:sz w:val="24"/>
          <w:szCs w:val="28"/>
        </w:rPr>
        <w:t>б)</w:t>
      </w:r>
      <w:r w:rsidRPr="00CF32BC">
        <w:rPr>
          <w:rFonts w:ascii="Times New Roman" w:hAnsi="Times New Roman"/>
          <w:color w:val="000000"/>
          <w:sz w:val="24"/>
          <w:szCs w:val="28"/>
        </w:rPr>
        <w:t>-5 °С;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г) 5 °С.</w:t>
      </w:r>
    </w:p>
    <w:p w:rsidR="007C108E" w:rsidRPr="00CF32BC" w:rsidRDefault="007C108E" w:rsidP="007C108E">
      <w:pPr>
        <w:shd w:val="clear" w:color="auto" w:fill="FFFFFF"/>
        <w:tabs>
          <w:tab w:val="left" w:pos="211"/>
        </w:tabs>
        <w:spacing w:before="120" w:after="0"/>
        <w:ind w:left="211" w:right="29" w:hanging="211"/>
        <w:jc w:val="both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2"/>
          <w:sz w:val="24"/>
          <w:szCs w:val="28"/>
        </w:rPr>
        <w:t>2.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Во сколько раз замерзающая вода в растворе увеличивается в объёме?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before="58"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увеличивается;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5"/>
          <w:sz w:val="24"/>
          <w:szCs w:val="28"/>
        </w:rPr>
        <w:t>б)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приблизительно на10%;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1"/>
          <w:sz w:val="24"/>
          <w:szCs w:val="28"/>
        </w:rPr>
        <w:t>в)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приблизительно на30%;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2"/>
          <w:sz w:val="24"/>
          <w:szCs w:val="28"/>
        </w:rPr>
        <w:t>г)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 xml:space="preserve">    приблизительно на 40 %.</w:t>
      </w:r>
    </w:p>
    <w:p w:rsidR="007C108E" w:rsidRPr="00CF32BC" w:rsidRDefault="007C108E" w:rsidP="007C108E">
      <w:pPr>
        <w:shd w:val="clear" w:color="auto" w:fill="FFFFFF"/>
        <w:tabs>
          <w:tab w:val="left" w:pos="211"/>
        </w:tabs>
        <w:spacing w:before="120" w:after="0"/>
        <w:ind w:left="211" w:right="19" w:hanging="211"/>
        <w:jc w:val="both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3"/>
          <w:sz w:val="24"/>
          <w:szCs w:val="28"/>
        </w:rPr>
        <w:t>3.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Минимальные марки растворов, которые могут быть назначены</w:t>
      </w:r>
      <w:r w:rsidRPr="00CF32BC">
        <w:rPr>
          <w:rFonts w:ascii="Times New Roman" w:hAnsi="Times New Roman"/>
          <w:color w:val="000000"/>
          <w:sz w:val="24"/>
          <w:szCs w:val="28"/>
        </w:rPr>
        <w:br/>
        <w:t>при выполнении каменных работ способом замораживания:</w:t>
      </w:r>
    </w:p>
    <w:p w:rsidR="007C108E" w:rsidRPr="00CF32BC" w:rsidRDefault="007C108E" w:rsidP="007C108E">
      <w:pPr>
        <w:shd w:val="clear" w:color="auto" w:fill="FFFFFF"/>
        <w:tabs>
          <w:tab w:val="left" w:pos="446"/>
        </w:tabs>
        <w:spacing w:before="53" w:after="0"/>
        <w:ind w:left="235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регламентируется;</w:t>
      </w:r>
    </w:p>
    <w:p w:rsidR="007C108E" w:rsidRPr="00CF32BC" w:rsidRDefault="007C108E" w:rsidP="007C108E">
      <w:pPr>
        <w:shd w:val="clear" w:color="auto" w:fill="FFFFFF"/>
        <w:tabs>
          <w:tab w:val="left" w:pos="446"/>
        </w:tabs>
        <w:spacing w:after="0"/>
        <w:ind w:left="235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7"/>
          <w:sz w:val="24"/>
          <w:szCs w:val="28"/>
        </w:rPr>
        <w:t>б)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ниже марки 10;</w:t>
      </w:r>
    </w:p>
    <w:p w:rsidR="007C108E" w:rsidRPr="00CF32BC" w:rsidRDefault="007C108E" w:rsidP="007C108E">
      <w:pPr>
        <w:shd w:val="clear" w:color="auto" w:fill="FFFFFF"/>
        <w:tabs>
          <w:tab w:val="left" w:pos="446"/>
        </w:tabs>
        <w:spacing w:after="0"/>
        <w:ind w:left="235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1"/>
          <w:sz w:val="24"/>
          <w:szCs w:val="28"/>
        </w:rPr>
        <w:t>в)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ниже марки 50;</w:t>
      </w:r>
    </w:p>
    <w:p w:rsidR="007C108E" w:rsidRPr="00CF32BC" w:rsidRDefault="007C108E" w:rsidP="007C108E">
      <w:pPr>
        <w:shd w:val="clear" w:color="auto" w:fill="FFFFFF"/>
        <w:tabs>
          <w:tab w:val="left" w:pos="446"/>
        </w:tabs>
        <w:spacing w:after="0"/>
        <w:ind w:left="235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г)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ниже марки 100.</w:t>
      </w:r>
    </w:p>
    <w:p w:rsidR="007C108E" w:rsidRPr="00CF32BC" w:rsidRDefault="007C108E" w:rsidP="007C108E">
      <w:pPr>
        <w:shd w:val="clear" w:color="auto" w:fill="FFFFFF"/>
        <w:tabs>
          <w:tab w:val="left" w:pos="211"/>
        </w:tabs>
        <w:spacing w:before="115" w:after="0"/>
        <w:ind w:left="211" w:right="19" w:hanging="211"/>
        <w:jc w:val="both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1"/>
          <w:sz w:val="24"/>
          <w:szCs w:val="28"/>
        </w:rPr>
        <w:t>4.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Если температура наружного воздуха до -10</w:t>
      </w:r>
      <w:r w:rsidRPr="00CF32BC">
        <w:rPr>
          <w:rFonts w:ascii="Times New Roman" w:hAnsi="Times New Roman"/>
          <w:color w:val="000000"/>
          <w:sz w:val="24"/>
          <w:szCs w:val="28"/>
          <w:vertAlign w:val="superscript"/>
        </w:rPr>
        <w:t>0</w:t>
      </w:r>
      <w:r w:rsidRPr="00CF32BC">
        <w:rPr>
          <w:rFonts w:ascii="Times New Roman" w:hAnsi="Times New Roman"/>
          <w:color w:val="000000"/>
          <w:sz w:val="24"/>
          <w:szCs w:val="28"/>
        </w:rPr>
        <w:t>С, то температура раствора во время укладки должна быть не ниже…:</w:t>
      </w:r>
    </w:p>
    <w:p w:rsidR="007C108E" w:rsidRPr="00CF32BC" w:rsidRDefault="007C108E" w:rsidP="007C108E">
      <w:pPr>
        <w:shd w:val="clear" w:color="auto" w:fill="FFFFFF"/>
        <w:tabs>
          <w:tab w:val="left" w:pos="456"/>
          <w:tab w:val="left" w:pos="3552"/>
        </w:tabs>
        <w:spacing w:before="62" w:after="0"/>
        <w:ind w:left="24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а)0</w:t>
      </w:r>
      <w:r w:rsidRPr="00CF32BC">
        <w:rPr>
          <w:rFonts w:ascii="Times New Roman" w:hAnsi="Times New Roman"/>
          <w:color w:val="000000"/>
          <w:sz w:val="24"/>
          <w:szCs w:val="28"/>
          <w:vertAlign w:val="superscript"/>
        </w:rPr>
        <w:t>0</w:t>
      </w:r>
      <w:r w:rsidRPr="00CF32BC">
        <w:rPr>
          <w:rFonts w:ascii="Times New Roman" w:hAnsi="Times New Roman"/>
          <w:color w:val="000000"/>
          <w:sz w:val="24"/>
          <w:szCs w:val="28"/>
        </w:rPr>
        <w:t>С;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в) 5</w:t>
      </w:r>
      <w:r w:rsidRPr="00CF32BC">
        <w:rPr>
          <w:rFonts w:ascii="Times New Roman" w:hAnsi="Times New Roman"/>
          <w:color w:val="000000"/>
          <w:sz w:val="24"/>
          <w:szCs w:val="28"/>
          <w:vertAlign w:val="superscript"/>
        </w:rPr>
        <w:t>0</w:t>
      </w:r>
      <w:r w:rsidRPr="00CF32BC">
        <w:rPr>
          <w:rFonts w:ascii="Times New Roman" w:hAnsi="Times New Roman"/>
          <w:color w:val="000000"/>
          <w:sz w:val="24"/>
          <w:szCs w:val="28"/>
        </w:rPr>
        <w:t>С;</w:t>
      </w:r>
    </w:p>
    <w:p w:rsidR="007C108E" w:rsidRPr="00CF32BC" w:rsidRDefault="007C108E" w:rsidP="007C108E">
      <w:pPr>
        <w:shd w:val="clear" w:color="auto" w:fill="FFFFFF"/>
        <w:tabs>
          <w:tab w:val="left" w:pos="456"/>
          <w:tab w:val="left" w:pos="3547"/>
        </w:tabs>
        <w:spacing w:after="0"/>
        <w:ind w:left="24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4"/>
          <w:sz w:val="24"/>
          <w:szCs w:val="28"/>
        </w:rPr>
        <w:t>б)</w:t>
      </w:r>
      <w:r w:rsidRPr="00CF32BC">
        <w:rPr>
          <w:rFonts w:ascii="Times New Roman" w:hAnsi="Times New Roman"/>
          <w:color w:val="000000"/>
          <w:sz w:val="24"/>
          <w:szCs w:val="28"/>
        </w:rPr>
        <w:t xml:space="preserve"> З</w:t>
      </w:r>
      <w:r w:rsidRPr="00CF32BC">
        <w:rPr>
          <w:rFonts w:ascii="Times New Roman" w:hAnsi="Times New Roman"/>
          <w:color w:val="000000"/>
          <w:sz w:val="24"/>
          <w:szCs w:val="28"/>
          <w:vertAlign w:val="superscript"/>
        </w:rPr>
        <w:t>0</w:t>
      </w:r>
      <w:r w:rsidRPr="00CF32BC">
        <w:rPr>
          <w:rFonts w:ascii="Times New Roman" w:hAnsi="Times New Roman"/>
          <w:color w:val="000000"/>
          <w:sz w:val="24"/>
          <w:szCs w:val="28"/>
        </w:rPr>
        <w:t>С;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г) 10</w:t>
      </w:r>
      <w:r w:rsidRPr="00CF32BC">
        <w:rPr>
          <w:rFonts w:ascii="Times New Roman" w:hAnsi="Times New Roman"/>
          <w:color w:val="000000"/>
          <w:sz w:val="24"/>
          <w:szCs w:val="28"/>
          <w:vertAlign w:val="superscript"/>
        </w:rPr>
        <w:t>0</w:t>
      </w:r>
      <w:r w:rsidRPr="00CF32BC">
        <w:rPr>
          <w:rFonts w:ascii="Times New Roman" w:hAnsi="Times New Roman"/>
          <w:color w:val="000000"/>
          <w:sz w:val="24"/>
          <w:szCs w:val="28"/>
        </w:rPr>
        <w:t>С.</w:t>
      </w:r>
    </w:p>
    <w:p w:rsidR="007C108E" w:rsidRPr="00CF32BC" w:rsidRDefault="007C108E" w:rsidP="007C108E">
      <w:pPr>
        <w:shd w:val="clear" w:color="auto" w:fill="FFFFFF"/>
        <w:tabs>
          <w:tab w:val="left" w:pos="211"/>
        </w:tabs>
        <w:spacing w:before="120" w:after="0"/>
        <w:ind w:left="211" w:right="19" w:hanging="211"/>
        <w:jc w:val="both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1"/>
          <w:sz w:val="24"/>
          <w:szCs w:val="28"/>
        </w:rPr>
        <w:t>5.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</w:r>
      <w:proofErr w:type="gramStart"/>
      <w:r w:rsidRPr="00CF32BC">
        <w:rPr>
          <w:rFonts w:ascii="Times New Roman" w:hAnsi="Times New Roman"/>
          <w:color w:val="000000"/>
          <w:sz w:val="24"/>
          <w:szCs w:val="28"/>
        </w:rPr>
        <w:t>В</w:t>
      </w:r>
      <w:proofErr w:type="gramEnd"/>
      <w:r w:rsidRPr="00CF32BC">
        <w:rPr>
          <w:rFonts w:ascii="Times New Roman" w:hAnsi="Times New Roman"/>
          <w:color w:val="000000"/>
          <w:sz w:val="24"/>
          <w:szCs w:val="28"/>
        </w:rPr>
        <w:t xml:space="preserve"> течении какого времени нужно использовать раствор при кладке способом замораживания?</w:t>
      </w:r>
    </w:p>
    <w:p w:rsidR="007C108E" w:rsidRPr="00CF32BC" w:rsidRDefault="007C108E" w:rsidP="007C108E">
      <w:pPr>
        <w:shd w:val="clear" w:color="auto" w:fill="FFFFFF"/>
        <w:tabs>
          <w:tab w:val="left" w:pos="456"/>
        </w:tabs>
        <w:spacing w:before="58" w:after="0"/>
        <w:ind w:left="245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10 мин.;</w:t>
      </w:r>
    </w:p>
    <w:p w:rsidR="007C108E" w:rsidRPr="00CF32BC" w:rsidRDefault="007C108E" w:rsidP="007C108E">
      <w:pPr>
        <w:shd w:val="clear" w:color="auto" w:fill="FFFFFF"/>
        <w:tabs>
          <w:tab w:val="left" w:pos="456"/>
        </w:tabs>
        <w:spacing w:after="0"/>
        <w:ind w:left="245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7"/>
          <w:sz w:val="24"/>
          <w:szCs w:val="28"/>
        </w:rPr>
        <w:t>б)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15-20 мин.;</w:t>
      </w:r>
    </w:p>
    <w:p w:rsidR="007C108E" w:rsidRPr="00CF32BC" w:rsidRDefault="007C108E" w:rsidP="007C108E">
      <w:pPr>
        <w:shd w:val="clear" w:color="auto" w:fill="FFFFFF"/>
        <w:tabs>
          <w:tab w:val="left" w:pos="456"/>
        </w:tabs>
        <w:spacing w:after="0"/>
        <w:ind w:left="245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1"/>
          <w:sz w:val="24"/>
          <w:szCs w:val="28"/>
        </w:rPr>
        <w:t>в)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20-25 мин.;</w:t>
      </w:r>
    </w:p>
    <w:p w:rsidR="007C108E" w:rsidRPr="00CF32BC" w:rsidRDefault="007C108E" w:rsidP="007C108E">
      <w:pPr>
        <w:shd w:val="clear" w:color="auto" w:fill="FFFFFF"/>
        <w:tabs>
          <w:tab w:val="left" w:pos="456"/>
        </w:tabs>
        <w:spacing w:after="0"/>
        <w:ind w:left="245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г)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 xml:space="preserve">    до 1 часа.</w:t>
      </w:r>
    </w:p>
    <w:p w:rsidR="007C108E" w:rsidRPr="00CF32BC" w:rsidRDefault="007C108E" w:rsidP="007C108E">
      <w:pPr>
        <w:shd w:val="clear" w:color="auto" w:fill="FFFFFF"/>
        <w:tabs>
          <w:tab w:val="left" w:pos="211"/>
        </w:tabs>
        <w:spacing w:before="120" w:after="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1"/>
          <w:sz w:val="24"/>
          <w:szCs w:val="28"/>
        </w:rPr>
        <w:lastRenderedPageBreak/>
        <w:t>6.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Способом замораживания можно возводить здания высотой…</w:t>
      </w:r>
    </w:p>
    <w:p w:rsidR="007C108E" w:rsidRPr="00CF32BC" w:rsidRDefault="007C108E" w:rsidP="007C108E">
      <w:pPr>
        <w:shd w:val="clear" w:color="auto" w:fill="FFFFFF"/>
        <w:tabs>
          <w:tab w:val="left" w:pos="456"/>
        </w:tabs>
        <w:spacing w:before="53" w:after="0"/>
        <w:ind w:left="25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более четырех этажей и не выше 15 м;</w:t>
      </w:r>
    </w:p>
    <w:p w:rsidR="007C108E" w:rsidRPr="00CF32BC" w:rsidRDefault="007C108E" w:rsidP="007C108E">
      <w:pPr>
        <w:shd w:val="clear" w:color="auto" w:fill="FFFFFF"/>
        <w:tabs>
          <w:tab w:val="left" w:pos="456"/>
        </w:tabs>
        <w:spacing w:after="0"/>
        <w:ind w:left="25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4"/>
          <w:sz w:val="24"/>
          <w:szCs w:val="28"/>
        </w:rPr>
        <w:t>б)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более пяти этажей;</w:t>
      </w:r>
    </w:p>
    <w:p w:rsidR="007C108E" w:rsidRPr="00CF32BC" w:rsidRDefault="007C108E" w:rsidP="007C108E">
      <w:pPr>
        <w:shd w:val="clear" w:color="auto" w:fill="FFFFFF"/>
        <w:tabs>
          <w:tab w:val="left" w:pos="456"/>
        </w:tabs>
        <w:spacing w:after="0"/>
        <w:ind w:left="25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в)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более девяти этажей;</w:t>
      </w:r>
    </w:p>
    <w:p w:rsidR="007C108E" w:rsidRPr="00CF32BC" w:rsidRDefault="007C108E" w:rsidP="007C108E">
      <w:pPr>
        <w:shd w:val="clear" w:color="auto" w:fill="FFFFFF"/>
        <w:tabs>
          <w:tab w:val="left" w:pos="456"/>
        </w:tabs>
        <w:spacing w:after="0"/>
        <w:ind w:left="25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1"/>
          <w:sz w:val="24"/>
          <w:szCs w:val="28"/>
        </w:rPr>
        <w:t>г)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выше 50 м.</w:t>
      </w:r>
    </w:p>
    <w:p w:rsidR="007C108E" w:rsidRPr="00CF32BC" w:rsidRDefault="007C108E" w:rsidP="007C108E">
      <w:pPr>
        <w:shd w:val="clear" w:color="auto" w:fill="FFFFFF"/>
        <w:tabs>
          <w:tab w:val="left" w:pos="211"/>
        </w:tabs>
        <w:spacing w:before="101" w:after="0"/>
        <w:ind w:left="211" w:hanging="211"/>
        <w:jc w:val="both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7.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 xml:space="preserve">Допускается ли в зимних условиях устройство рядовых </w:t>
      </w:r>
      <w:proofErr w:type="gramStart"/>
      <w:r w:rsidRPr="00CF32BC">
        <w:rPr>
          <w:rFonts w:ascii="Times New Roman" w:hAnsi="Times New Roman"/>
          <w:color w:val="000000"/>
          <w:sz w:val="24"/>
          <w:szCs w:val="28"/>
        </w:rPr>
        <w:t>перемычек?:</w:t>
      </w:r>
      <w:proofErr w:type="gramEnd"/>
    </w:p>
    <w:p w:rsidR="007C108E" w:rsidRPr="00CF32BC" w:rsidRDefault="007C108E" w:rsidP="007C108E">
      <w:pPr>
        <w:shd w:val="clear" w:color="auto" w:fill="FFFFFF"/>
        <w:tabs>
          <w:tab w:val="left" w:pos="470"/>
        </w:tabs>
        <w:spacing w:before="53" w:after="0"/>
        <w:ind w:left="254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допускается;</w:t>
      </w:r>
    </w:p>
    <w:p w:rsidR="007C108E" w:rsidRPr="00CF32BC" w:rsidRDefault="007C108E" w:rsidP="007C108E">
      <w:pPr>
        <w:shd w:val="clear" w:color="auto" w:fill="FFFFFF"/>
        <w:tabs>
          <w:tab w:val="left" w:pos="470"/>
        </w:tabs>
        <w:spacing w:after="0"/>
        <w:ind w:left="254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5"/>
          <w:sz w:val="24"/>
          <w:szCs w:val="28"/>
        </w:rPr>
        <w:t>б)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допускается лишь по указанию мастера;</w:t>
      </w:r>
    </w:p>
    <w:p w:rsidR="007C108E" w:rsidRPr="00CF32BC" w:rsidRDefault="007C108E" w:rsidP="007C108E">
      <w:pPr>
        <w:shd w:val="clear" w:color="auto" w:fill="FFFFFF"/>
        <w:tabs>
          <w:tab w:val="left" w:pos="437"/>
        </w:tabs>
        <w:spacing w:after="0"/>
        <w:ind w:left="226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 xml:space="preserve"> в)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допускается при пролёте не более 1,5 метра;</w:t>
      </w:r>
    </w:p>
    <w:p w:rsidR="007C108E" w:rsidRPr="00CF32BC" w:rsidRDefault="007C108E" w:rsidP="007C108E">
      <w:pPr>
        <w:shd w:val="clear" w:color="auto" w:fill="FFFFFF"/>
        <w:tabs>
          <w:tab w:val="left" w:pos="437"/>
        </w:tabs>
        <w:spacing w:after="0"/>
        <w:ind w:left="226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г)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допускается.</w:t>
      </w:r>
    </w:p>
    <w:p w:rsidR="007C108E" w:rsidRPr="00CF32BC" w:rsidRDefault="007C108E" w:rsidP="007C108E">
      <w:pPr>
        <w:shd w:val="clear" w:color="auto" w:fill="FFFFFF"/>
        <w:tabs>
          <w:tab w:val="left" w:pos="206"/>
        </w:tabs>
        <w:spacing w:before="115" w:after="0"/>
        <w:ind w:left="206" w:right="10" w:hanging="206"/>
        <w:jc w:val="both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2"/>
          <w:sz w:val="24"/>
          <w:szCs w:val="28"/>
        </w:rPr>
        <w:t>8.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 xml:space="preserve">При какой температуре разрешается </w:t>
      </w:r>
      <w:proofErr w:type="spellStart"/>
      <w:r w:rsidRPr="00CF32BC">
        <w:rPr>
          <w:rFonts w:ascii="Times New Roman" w:hAnsi="Times New Roman"/>
          <w:color w:val="000000"/>
          <w:sz w:val="24"/>
          <w:szCs w:val="28"/>
        </w:rPr>
        <w:t>электропрогрев</w:t>
      </w:r>
      <w:proofErr w:type="spellEnd"/>
      <w:r w:rsidRPr="00CF32BC">
        <w:rPr>
          <w:rFonts w:ascii="Times New Roman" w:hAnsi="Times New Roman"/>
          <w:color w:val="000000"/>
          <w:sz w:val="24"/>
          <w:szCs w:val="28"/>
        </w:rPr>
        <w:t xml:space="preserve"> кладки?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before="53"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ниже -5</w:t>
      </w:r>
      <w:r w:rsidRPr="00CF32BC">
        <w:rPr>
          <w:rFonts w:ascii="Times New Roman" w:hAnsi="Times New Roman"/>
          <w:color w:val="000000"/>
          <w:sz w:val="24"/>
          <w:szCs w:val="28"/>
          <w:vertAlign w:val="superscript"/>
        </w:rPr>
        <w:t>0</w:t>
      </w:r>
      <w:r w:rsidRPr="00CF32BC">
        <w:rPr>
          <w:rFonts w:ascii="Times New Roman" w:hAnsi="Times New Roman"/>
          <w:color w:val="000000"/>
          <w:sz w:val="24"/>
          <w:szCs w:val="28"/>
        </w:rPr>
        <w:t>С;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6"/>
          <w:sz w:val="24"/>
          <w:szCs w:val="28"/>
        </w:rPr>
        <w:t>б)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ниже -10</w:t>
      </w:r>
      <w:r w:rsidRPr="00CF32BC">
        <w:rPr>
          <w:rFonts w:ascii="Times New Roman" w:hAnsi="Times New Roman"/>
          <w:color w:val="000000"/>
          <w:sz w:val="24"/>
          <w:szCs w:val="28"/>
          <w:vertAlign w:val="superscript"/>
        </w:rPr>
        <w:t>0</w:t>
      </w:r>
      <w:r w:rsidRPr="00CF32BC">
        <w:rPr>
          <w:rFonts w:ascii="Times New Roman" w:hAnsi="Times New Roman"/>
          <w:color w:val="000000"/>
          <w:sz w:val="24"/>
          <w:szCs w:val="28"/>
        </w:rPr>
        <w:t>С;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в)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ниже -15</w:t>
      </w:r>
      <w:r w:rsidRPr="00CF32BC">
        <w:rPr>
          <w:rFonts w:ascii="Times New Roman" w:hAnsi="Times New Roman"/>
          <w:color w:val="000000"/>
          <w:sz w:val="24"/>
          <w:szCs w:val="28"/>
          <w:vertAlign w:val="superscript"/>
        </w:rPr>
        <w:t>0</w:t>
      </w:r>
      <w:r w:rsidRPr="00CF32BC">
        <w:rPr>
          <w:rFonts w:ascii="Times New Roman" w:hAnsi="Times New Roman"/>
          <w:color w:val="000000"/>
          <w:sz w:val="24"/>
          <w:szCs w:val="28"/>
        </w:rPr>
        <w:t>С;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after="0"/>
        <w:ind w:left="230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CF32BC">
        <w:rPr>
          <w:rFonts w:ascii="Times New Roman" w:hAnsi="Times New Roman"/>
          <w:color w:val="000000"/>
          <w:sz w:val="24"/>
          <w:szCs w:val="28"/>
        </w:rPr>
        <w:t xml:space="preserve">г)   </w:t>
      </w:r>
      <w:proofErr w:type="gramEnd"/>
      <w:r w:rsidRPr="00CF32BC">
        <w:rPr>
          <w:rFonts w:ascii="Times New Roman" w:hAnsi="Times New Roman"/>
          <w:color w:val="000000"/>
          <w:sz w:val="24"/>
          <w:szCs w:val="28"/>
        </w:rPr>
        <w:t xml:space="preserve">   не ниже -25</w:t>
      </w:r>
      <w:r w:rsidRPr="00CF32BC">
        <w:rPr>
          <w:rFonts w:ascii="Times New Roman" w:hAnsi="Times New Roman"/>
          <w:color w:val="000000"/>
          <w:sz w:val="24"/>
          <w:szCs w:val="28"/>
          <w:vertAlign w:val="superscript"/>
        </w:rPr>
        <w:t>0</w:t>
      </w:r>
      <w:r w:rsidRPr="00CF32BC">
        <w:rPr>
          <w:rFonts w:ascii="Times New Roman" w:hAnsi="Times New Roman"/>
          <w:color w:val="000000"/>
          <w:sz w:val="24"/>
          <w:szCs w:val="28"/>
        </w:rPr>
        <w:t>С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.</w:t>
      </w:r>
    </w:p>
    <w:p w:rsidR="007C108E" w:rsidRPr="00CF32BC" w:rsidRDefault="007C108E" w:rsidP="007C108E">
      <w:pPr>
        <w:shd w:val="clear" w:color="auto" w:fill="FFFFFF"/>
        <w:tabs>
          <w:tab w:val="left" w:pos="206"/>
        </w:tabs>
        <w:spacing w:before="120" w:after="0"/>
        <w:ind w:left="206" w:right="14" w:hanging="206"/>
        <w:jc w:val="both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3"/>
          <w:sz w:val="24"/>
          <w:szCs w:val="28"/>
        </w:rPr>
        <w:t>9.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</w:r>
      <w:proofErr w:type="gramStart"/>
      <w:r w:rsidRPr="00CF32BC">
        <w:rPr>
          <w:rFonts w:ascii="Times New Roman" w:hAnsi="Times New Roman"/>
          <w:color w:val="000000"/>
          <w:sz w:val="24"/>
          <w:szCs w:val="28"/>
        </w:rPr>
        <w:t>В</w:t>
      </w:r>
      <w:proofErr w:type="gramEnd"/>
      <w:r w:rsidRPr="00CF32BC">
        <w:rPr>
          <w:rFonts w:ascii="Times New Roman" w:hAnsi="Times New Roman"/>
          <w:color w:val="000000"/>
          <w:sz w:val="24"/>
          <w:szCs w:val="28"/>
        </w:rPr>
        <w:t xml:space="preserve"> зимний период при применении растворов с противоморозными добавками можно возводить здания высотой: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before="58"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более двадцати трех этажей;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5"/>
          <w:sz w:val="24"/>
          <w:szCs w:val="28"/>
        </w:rPr>
        <w:t>б)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более шестнадцати этажей;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в)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более девяти этажей;</w:t>
      </w:r>
    </w:p>
    <w:p w:rsidR="007C108E" w:rsidRPr="00CF32BC" w:rsidRDefault="007C108E" w:rsidP="007C108E">
      <w:pPr>
        <w:shd w:val="clear" w:color="auto" w:fill="FFFFFF"/>
        <w:tabs>
          <w:tab w:val="left" w:pos="442"/>
        </w:tabs>
        <w:spacing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г)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не выше 150 м.</w:t>
      </w:r>
    </w:p>
    <w:p w:rsidR="007C108E" w:rsidRPr="00CF32BC" w:rsidRDefault="007C108E" w:rsidP="007C108E">
      <w:pPr>
        <w:shd w:val="clear" w:color="auto" w:fill="FFFFFF"/>
        <w:tabs>
          <w:tab w:val="left" w:pos="331"/>
        </w:tabs>
        <w:spacing w:before="125" w:after="0"/>
        <w:ind w:left="230" w:hanging="216"/>
        <w:jc w:val="both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pacing w:val="-1"/>
          <w:sz w:val="24"/>
          <w:szCs w:val="28"/>
        </w:rPr>
        <w:t>10.</w:t>
      </w:r>
      <w:r w:rsidRPr="00CF32BC">
        <w:rPr>
          <w:rFonts w:ascii="Times New Roman" w:hAnsi="Times New Roman"/>
          <w:color w:val="000000"/>
          <w:sz w:val="24"/>
          <w:szCs w:val="28"/>
        </w:rPr>
        <w:tab/>
      </w:r>
      <w:proofErr w:type="gramStart"/>
      <w:r w:rsidRPr="00CF32BC">
        <w:rPr>
          <w:rFonts w:ascii="Times New Roman" w:hAnsi="Times New Roman"/>
          <w:color w:val="000000"/>
          <w:sz w:val="24"/>
          <w:szCs w:val="28"/>
        </w:rPr>
        <w:t>В</w:t>
      </w:r>
      <w:proofErr w:type="gramEnd"/>
      <w:r w:rsidRPr="00CF32BC">
        <w:rPr>
          <w:rFonts w:ascii="Times New Roman" w:hAnsi="Times New Roman"/>
          <w:color w:val="000000"/>
          <w:sz w:val="24"/>
          <w:szCs w:val="28"/>
        </w:rPr>
        <w:t xml:space="preserve"> течении какого времени нужно следить за состоянием кладки в период оттаивания и последующего твердения при наступлении положительных температур?</w:t>
      </w:r>
    </w:p>
    <w:p w:rsidR="007C108E" w:rsidRPr="00CF32BC" w:rsidRDefault="007C108E" w:rsidP="007C108E">
      <w:pPr>
        <w:shd w:val="clear" w:color="auto" w:fill="FFFFFF"/>
        <w:tabs>
          <w:tab w:val="left" w:pos="3538"/>
        </w:tabs>
        <w:spacing w:before="58" w:after="0"/>
        <w:ind w:left="230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>а)1-2 суток;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>в)3-4 суток;</w:t>
      </w:r>
    </w:p>
    <w:p w:rsidR="007C108E" w:rsidRPr="00CF32BC" w:rsidRDefault="007C108E" w:rsidP="007C108E">
      <w:pPr>
        <w:spacing w:after="0"/>
        <w:ind w:firstLine="708"/>
        <w:rPr>
          <w:rFonts w:ascii="Times New Roman" w:hAnsi="Times New Roman"/>
          <w:color w:val="000000"/>
          <w:sz w:val="24"/>
          <w:szCs w:val="28"/>
        </w:rPr>
      </w:pPr>
      <w:r w:rsidRPr="00CF32BC">
        <w:rPr>
          <w:rFonts w:ascii="Times New Roman" w:hAnsi="Times New Roman"/>
          <w:color w:val="000000"/>
          <w:sz w:val="24"/>
          <w:szCs w:val="28"/>
        </w:rPr>
        <w:t xml:space="preserve">б)5-6 </w:t>
      </w:r>
      <w:proofErr w:type="gramStart"/>
      <w:r w:rsidRPr="00CF32BC">
        <w:rPr>
          <w:rFonts w:ascii="Times New Roman" w:hAnsi="Times New Roman"/>
          <w:color w:val="000000"/>
          <w:sz w:val="24"/>
          <w:szCs w:val="28"/>
        </w:rPr>
        <w:t xml:space="preserve">суток;   </w:t>
      </w:r>
      <w:proofErr w:type="gramEnd"/>
      <w:r w:rsidRPr="00CF32B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CF32BC">
        <w:rPr>
          <w:rFonts w:ascii="Times New Roman" w:hAnsi="Times New Roman"/>
          <w:color w:val="000000"/>
          <w:sz w:val="24"/>
          <w:szCs w:val="28"/>
        </w:rPr>
        <w:tab/>
        <w:t xml:space="preserve">         г)7-10 суток</w:t>
      </w:r>
    </w:p>
    <w:p w:rsidR="0092270B" w:rsidRDefault="007C108E"/>
    <w:sectPr w:rsidR="0092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1D"/>
    <w:rsid w:val="00597E95"/>
    <w:rsid w:val="007C108E"/>
    <w:rsid w:val="008A33BC"/>
    <w:rsid w:val="00AA1720"/>
    <w:rsid w:val="00B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0160"/>
  <w15:chartTrackingRefBased/>
  <w15:docId w15:val="{10412E17-69FA-470E-AB06-7A331BD3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elkov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Строители</dc:creator>
  <cp:keywords/>
  <dc:description/>
  <cp:lastModifiedBy>Строители</cp:lastModifiedBy>
  <cp:revision>3</cp:revision>
  <dcterms:created xsi:type="dcterms:W3CDTF">2021-09-27T06:19:00Z</dcterms:created>
  <dcterms:modified xsi:type="dcterms:W3CDTF">2021-09-27T06:23:00Z</dcterms:modified>
</cp:coreProperties>
</file>