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3353BD">
      <w:pPr>
        <w:rPr>
          <w:rFonts w:ascii="Times New Roman" w:hAnsi="Times New Roman" w:cs="Times New Roman"/>
          <w:sz w:val="28"/>
          <w:szCs w:val="28"/>
        </w:rPr>
      </w:pPr>
      <w:r w:rsidRPr="003353BD">
        <w:rPr>
          <w:rFonts w:ascii="Times New Roman" w:hAnsi="Times New Roman" w:cs="Times New Roman"/>
          <w:sz w:val="28"/>
          <w:szCs w:val="28"/>
        </w:rPr>
        <w:t xml:space="preserve">14 июня 2021 </w:t>
      </w:r>
      <w:proofErr w:type="spellStart"/>
      <w:r w:rsidRPr="003353B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53B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3353BD" w:rsidRDefault="00335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изложить содержание статьи на английском языке:</w:t>
      </w:r>
    </w:p>
    <w:p w:rsidR="003353BD" w:rsidRPr="003353BD" w:rsidRDefault="003353BD">
      <w:pPr>
        <w:rPr>
          <w:rFonts w:ascii="Times New Roman" w:hAnsi="Times New Roman" w:cs="Times New Roman"/>
          <w:sz w:val="28"/>
          <w:szCs w:val="28"/>
        </w:rPr>
      </w:pPr>
      <w:r>
        <w:t xml:space="preserve">Перспективы применения вторичных сырьевых ресурсов Д.т.н., зам. директора по науке М.В. </w:t>
      </w:r>
      <w:proofErr w:type="spellStart"/>
      <w:r>
        <w:t>Кнатько</w:t>
      </w:r>
      <w:proofErr w:type="spellEnd"/>
      <w:r>
        <w:t xml:space="preserve">, ОАО «Санкт-Петербургский зональный научно-исследовательский и проектный институт жилищно-гражданских зданий»; к.т.н., старший научный сотрудник Е.В. Щербакова*, ГОУ Санкт-Петербургский государственный университет Разразившийся кризис привел к резкому падению спроса на строительные материалы. </w:t>
      </w:r>
      <w:proofErr w:type="gramStart"/>
      <w:r>
        <w:t xml:space="preserve">Только в </w:t>
      </w:r>
      <w:proofErr w:type="spellStart"/>
      <w:r>
        <w:t>январефеврале</w:t>
      </w:r>
      <w:proofErr w:type="spellEnd"/>
      <w:r>
        <w:t xml:space="preserve"> 2009 г., по данным группы компаний СЗНК [1], падение объемов выпуска бетона составило 36% по сравнению с аналогичным периодом 2008-го, при этом снижение цен по сравнению с прошлым годом составило порядка 18%. В связи со снижением объемов строительных работ отмечено сокращение добычи на 37,5-40% нерудных строительных материалов, таких как щебень, глина, песок, известняк и др. Только</w:t>
      </w:r>
      <w:proofErr w:type="gramEnd"/>
      <w:r>
        <w:t xml:space="preserve"> в Кировской области в добыче нерудных полезных ископаемых индекс производства составил 70,5% к уровню соответствующего периода прошлого года. Все это в конечном итоге приведет к дефициту на рынке сырья. Однако уже сейчас, как и в будущем, в условиях </w:t>
      </w:r>
      <w:proofErr w:type="spellStart"/>
      <w:r>
        <w:t>посткризисной</w:t>
      </w:r>
      <w:proofErr w:type="spellEnd"/>
      <w:r>
        <w:t xml:space="preserve"> экономики, в нашем распоряжении остается скрытый неиспользуемый ресурс – значительные объемы накопленных за десятилетия отходов производства и потребления. Согласно экспертным оценкам НИЦПУРО (Научно-исследовательский центр по проблемам управления ресурсосбережением и отходами) [2], объемы накопления в России неиспользуемых отходов достигли 80-90 </w:t>
      </w:r>
      <w:proofErr w:type="spellStart"/>
      <w:proofErr w:type="gramStart"/>
      <w:r>
        <w:t>млрд</w:t>
      </w:r>
      <w:proofErr w:type="spellEnd"/>
      <w:proofErr w:type="gramEnd"/>
      <w:r>
        <w:t xml:space="preserve"> тонн. Ежегодно образуется свыше 2,7 </w:t>
      </w:r>
      <w:proofErr w:type="spellStart"/>
      <w:proofErr w:type="gramStart"/>
      <w:r>
        <w:t>млрд</w:t>
      </w:r>
      <w:proofErr w:type="spellEnd"/>
      <w:proofErr w:type="gramEnd"/>
      <w:r>
        <w:t xml:space="preserve"> тонн промышленных отходов. </w:t>
      </w:r>
      <w:proofErr w:type="gramStart"/>
      <w:r>
        <w:t>Спад промышленного производства вызвал незначительное снижение образования промышленных отходов, равно как и отходов строительных материалов, образующихся в результате сноса зданий и сооружений, но никакой кризис не способен повлиять на образование отходов, связанных с обеспечением жизнедеятельности людей: различных технологических отходов коммунальных очистных сооружений, отходов водоподготовки и др. Не стоит забывать, что размещение отходов на полигонах ведет к опасному загрязнению окружающей природной</w:t>
      </w:r>
      <w:proofErr w:type="gramEnd"/>
      <w:r>
        <w:t xml:space="preserve"> среды и выводу из хозяйственного оборота обширных территорий. Кроме того, содержание полигонов хранения требует больших материальных затрат. Серьезные перемены в области обращения и переработки отходов принесет Федеральный закон «О вторичных материальных ресурсах» [3], согласно которому отходы производства и потребления рассматриваются как источник постоянно пополняемых материально-сырьевых и топливно-энергетических ресурсов. При этом производителя обяжут не только заплатить за загрязнение, но и предусмотреть дальнейшую утилизацию отхода. В рамках этого закона хранение отходов на полигонах становится невыгодным. Во-первых, при выдаче разрешений на размещение отходов территориальные органы Федеральной службы в области экологического надзора имеют право налагать запрет на захоронение или снижать лимиты на размещение отходов (до 50%), а во-вторых, хозяйствующий субъект должен будет принять меры по снижению (на 10% в год) объемов размещения отходов. В условиях несовершенства технологий производства и нерационального использовании отходов в качестве вторичных ресурсов производители будут просто вынуждены повернуться лицом к инновационным технологиям. Таким образом, спровоцированный кризисом дефицит сырьевых ресурсов вкупе с законом «О вторичных материальных ресурсах» высвобождают мощный сырьевой источник в виде отходов, который в кризисной ситуации может оказать двойную пользу и подружить двух непримиримых соперниц: экономику и экологию. В рамках решения этой задачи специалистами ОАО «</w:t>
      </w:r>
      <w:proofErr w:type="spellStart"/>
      <w:r>
        <w:t>СПбЗНИиПИ</w:t>
      </w:r>
      <w:proofErr w:type="spellEnd"/>
      <w:r>
        <w:t xml:space="preserve">» был разработан комплекс мероприятий, позволяющий перерабатывать различные виды отходов: жидких, </w:t>
      </w:r>
      <w:proofErr w:type="spellStart"/>
      <w:r>
        <w:t>вязкопластичных</w:t>
      </w:r>
      <w:proofErr w:type="spellEnd"/>
      <w:r>
        <w:t xml:space="preserve"> и твердых дисперсных – в консолидированную искусственную породу типа грунтов укрепленных техногенных (ГУТ). </w:t>
      </w:r>
      <w:r>
        <w:lastRenderedPageBreak/>
        <w:t xml:space="preserve">Получаемый материал ГУТ (ТУ-5745-003-57901546-2004) обладает повышенной прочностью и несущей способностью, характерной для искусственного техногенного грунта. Материал характеризуется постепенным набором прочности во времени: в зависимости от назначения предел прочности на одноосное сжатие ГУТ на 28 сутки составляет 2-40 </w:t>
      </w:r>
      <w:proofErr w:type="spellStart"/>
      <w:r>
        <w:t>кГ</w:t>
      </w:r>
      <w:proofErr w:type="spellEnd"/>
      <w:r>
        <w:t>/см</w:t>
      </w:r>
      <w:proofErr w:type="gramStart"/>
      <w:r>
        <w:t>2</w:t>
      </w:r>
      <w:proofErr w:type="gramEnd"/>
      <w:r>
        <w:t xml:space="preserve"> , коэффициент водоустойчивости – 0,6-0,8. ГУТ может производиться путем совмещения отхода с минеральными комплексообразующими добавками (Комплексообразователи, тип МКД, ТУ-0391-010-48952916-2003, производство России), цементом (М400). Для получения требуемых прочностных характеристик в состав материала могут быть включены скелетные добавки в виде песка, высевок или щебня, также с целью утилизации могут быть использованы пески песколовок или загрязненные грунты с аварийных участков работ. </w:t>
      </w:r>
      <w:proofErr w:type="gramStart"/>
      <w:r>
        <w:t xml:space="preserve">Кроме того, в его состав могут быть введены полимерные или минеральные армирующие добавки в количестве от 0,1 до 0,5%. Применяемые для получения ГУТ порошковые комплексообразующие добавки МКД производятся на основе </w:t>
      </w:r>
      <w:proofErr w:type="spellStart"/>
      <w:r>
        <w:t>гидролизованных</w:t>
      </w:r>
      <w:proofErr w:type="spellEnd"/>
      <w:r>
        <w:t xml:space="preserve"> алюмосиликатов глинистых пород, которые за счет наличия развитой поверхности 55 МАТЕРИАЛЫ Инженерно-строительный журнал, №5, 2009 </w:t>
      </w:r>
      <w:proofErr w:type="spellStart"/>
      <w:r>
        <w:t>Кнатько</w:t>
      </w:r>
      <w:proofErr w:type="spellEnd"/>
      <w:r>
        <w:t xml:space="preserve"> М.В., Щербакова Е.В., </w:t>
      </w:r>
      <w:proofErr w:type="spellStart"/>
      <w:r>
        <w:t>Ефименко</w:t>
      </w:r>
      <w:proofErr w:type="spellEnd"/>
      <w:r>
        <w:t xml:space="preserve"> М.Н. Перспективы применения вторичных сырьевых ресурсов</w:t>
      </w:r>
      <w:proofErr w:type="gramEnd"/>
      <w:r>
        <w:t xml:space="preserve"> обладают высокими </w:t>
      </w:r>
      <w:proofErr w:type="spellStart"/>
      <w:r>
        <w:t>хемосорбционными</w:t>
      </w:r>
      <w:proofErr w:type="spellEnd"/>
      <w:r>
        <w:t xml:space="preserve"> свойствами по отношению к загрязнителям различной природы. В обработанном отходе </w:t>
      </w:r>
      <w:proofErr w:type="spellStart"/>
      <w:r>
        <w:t>экотоксиканты</w:t>
      </w:r>
      <w:proofErr w:type="spellEnd"/>
      <w:r>
        <w:t xml:space="preserve"> связываются (</w:t>
      </w:r>
      <w:proofErr w:type="spellStart"/>
      <w:r>
        <w:t>капсулируются</w:t>
      </w:r>
      <w:proofErr w:type="spellEnd"/>
      <w:r>
        <w:t xml:space="preserve">) синтезирующимся в процессе обработки </w:t>
      </w:r>
      <w:proofErr w:type="spellStart"/>
      <w:r>
        <w:t>кальцийалюмосиликатным</w:t>
      </w:r>
      <w:proofErr w:type="spellEnd"/>
      <w:r>
        <w:t xml:space="preserve"> вяжущим веществом. Разработанный технологический комплекс позволяет перерабатывать в конечный продукт ГУТ (ГОСТ 23558-94) отходы </w:t>
      </w:r>
      <w:proofErr w:type="spellStart"/>
      <w:r>
        <w:t>нефт</w:t>
      </w:r>
      <w:proofErr w:type="gramStart"/>
      <w:r>
        <w:t>е</w:t>
      </w:r>
      <w:proofErr w:type="spellEnd"/>
      <w:r>
        <w:t>-</w:t>
      </w:r>
      <w:proofErr w:type="gramEnd"/>
      <w:r>
        <w:t xml:space="preserve"> и </w:t>
      </w:r>
      <w:proofErr w:type="spellStart"/>
      <w:r>
        <w:t>газопромышленного</w:t>
      </w:r>
      <w:proofErr w:type="spellEnd"/>
      <w:r>
        <w:t xml:space="preserve"> комплекса, отходы коммунальных очистных сооружений, включая отходы водоподготовки и водоотведения, с получением материалов, применяемых: • в ландшафтно-планировочных работах: − для подсыпки территории, − для инженерной подготовки территории под строительство при производстве </w:t>
      </w:r>
      <w:proofErr w:type="spellStart"/>
      <w:r>
        <w:t>рекультивационных</w:t>
      </w:r>
      <w:proofErr w:type="spellEnd"/>
      <w:r>
        <w:t xml:space="preserve"> работ на полигонах хранения осадка сточных вод, </w:t>
      </w:r>
      <w:proofErr w:type="spellStart"/>
      <w:r>
        <w:t>золоотвалах</w:t>
      </w:r>
      <w:proofErr w:type="spellEnd"/>
      <w:r>
        <w:t xml:space="preserve"> ТЭЦ, территориях свалок строительного мусора и ТБО; • для организации нижних конструктивных слоев оснований дорог и промышленных площадок; • в качестве строительного вяжущего для стабилизации слабых грунтов. Перспективным направлением в условиях кризиса будет применение материала ГУТ в дорожном строительстве в технологии укрепления слабых грунтов, как наиболее радикальный и эффективный путь обеспечения экономии материальных ресурсов, повышения производительности труда, резкого уменьшения объема перевозок дорожно-строительных материалов. Укрепление грунтов позволяет качественно изменить первоначальные свойства естественных грунтов различного состава и генезиса и преобразовать их в прочный и морозоустойчивый конструктивный слой дорожной одежды. Полученное на основе отхода строительное вяжущее в виде гомогенной </w:t>
      </w:r>
      <w:proofErr w:type="spellStart"/>
      <w:r>
        <w:t>вязкопластичной</w:t>
      </w:r>
      <w:proofErr w:type="spellEnd"/>
      <w:r>
        <w:t xml:space="preserve"> медленно твердеющей массы (не позднее 7-12 часов с момента приготовления) распределяется равномерным слоем толщиной от 50-100 мм на протяжении участка (захватки) формируемого дорожного полотна. С использованием грунтосмесительных машин подготовленная масса непосредственно на дороге смешивается фрезой с грунтом, формируя искусственный материал, отвечающий в проектные и промежуточные сроки нормируемым показателям качества по прочности и морозостойкости. Преимущества конструкций дорожных оде</w:t>
      </w:r>
      <w:proofErr w:type="gramStart"/>
      <w:r>
        <w:t>жд с пр</w:t>
      </w:r>
      <w:proofErr w:type="gramEnd"/>
      <w:r>
        <w:t>именением укрепленного грунта по сравнению с традиционными конструкциями заключается в: • более длительном сохранении несущей способности и ровности поверхности покрытия; • существенном улучшении водно-теплового режима земляного полотна; • снижении материалоемкости конструкций дорожных одежд; • широком использовании местных материалов взамен привозных; • существенном снижении транспортных расходов на перевозку строительных материалов. Стоит отметить, что укрепление грунта верхней части земляного полотна предусматривает не создание монолитного слоя, а улучшение свой</w:t>
      </w:r>
      <w:proofErr w:type="gramStart"/>
      <w:r>
        <w:t>ств гр</w:t>
      </w:r>
      <w:proofErr w:type="gramEnd"/>
      <w:r>
        <w:t xml:space="preserve">унта с целью обеспечения заданных расчетных прочностных и деформационных характеристик на </w:t>
      </w:r>
      <w:r>
        <w:lastRenderedPageBreak/>
        <w:t xml:space="preserve">значительном протяжении дороги независимо от исходных </w:t>
      </w:r>
      <w:proofErr w:type="spellStart"/>
      <w:r>
        <w:t>грунтовогидрологических</w:t>
      </w:r>
      <w:proofErr w:type="spellEnd"/>
      <w:r>
        <w:t xml:space="preserve"> условий. При этом</w:t>
      </w:r>
      <w:proofErr w:type="gramStart"/>
      <w:r>
        <w:t>,</w:t>
      </w:r>
      <w:proofErr w:type="gramEnd"/>
      <w:r>
        <w:t xml:space="preserve"> влажность верхней части земляного полотна под основанием и морозозащитным слоем, устроенными из укрепленного грунта, меньше, чем под щебеночным основанием на дренирующем песчаном слое, что в сочетании с хорошей распределяющей способностью конструктивных слоев из укрепленных грунтов, обеспечивает ровность покрытий на таких слоях выше, чем на щебеночных или гравийных основаниях. Таким образом, грамотный выбор инновационных решений при работе с отходами позволит не только победить одну из вечных проблем России – плохие дороги, но и снизит техногенную нагрузку на территорию. Литература 1. Группа компаний СЗНК, аналитический обзор рынка // http://www.sznk.ru/osn.php?page=osn.php&amp;razdel=68. 2. Научно-исследовательский центр по проблемам управления ресурсосбережением и отходами // http://www.waste.ru. 3. Проект Федерального закона «О вторичных материальных ресурсах» // http://www.solidwaste.ru/docs/view/145.html * Елена Васильевна Щербакова, Санкт-Петербург Тел. раб</w:t>
      </w:r>
      <w:proofErr w:type="gramStart"/>
      <w:r>
        <w:t>.: +</w:t>
      </w:r>
      <w:proofErr w:type="gramEnd"/>
      <w:r>
        <w:t xml:space="preserve">7(812)369-31-79; тел. </w:t>
      </w:r>
      <w:proofErr w:type="spellStart"/>
      <w:r>
        <w:t>моб</w:t>
      </w:r>
      <w:proofErr w:type="spellEnd"/>
      <w:r>
        <w:t>.: +7(921)306-81-16 5</w:t>
      </w:r>
    </w:p>
    <w:sectPr w:rsidR="003353BD" w:rsidRPr="003353BD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53BD"/>
    <w:rsid w:val="00011B1E"/>
    <w:rsid w:val="003353BD"/>
    <w:rsid w:val="003E24CE"/>
    <w:rsid w:val="00656D62"/>
    <w:rsid w:val="00897809"/>
    <w:rsid w:val="00943E6E"/>
    <w:rsid w:val="00B01C71"/>
    <w:rsid w:val="00B6661E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2021-06-11T03:10:00Z</dcterms:created>
  <dcterms:modified xsi:type="dcterms:W3CDTF">2021-06-11T03:11:00Z</dcterms:modified>
</cp:coreProperties>
</file>