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C" w:rsidRDefault="00557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54C6">
        <w:rPr>
          <w:rFonts w:ascii="Times New Roman" w:hAnsi="Times New Roman" w:cs="Times New Roman"/>
          <w:sz w:val="28"/>
          <w:szCs w:val="28"/>
        </w:rPr>
        <w:t xml:space="preserve"> июня 2021 </w:t>
      </w:r>
      <w:r w:rsidR="006345A5">
        <w:rPr>
          <w:rFonts w:ascii="Times New Roman" w:hAnsi="Times New Roman" w:cs="Times New Roman"/>
          <w:sz w:val="28"/>
          <w:szCs w:val="28"/>
        </w:rPr>
        <w:t>гр.17</w:t>
      </w:r>
    </w:p>
    <w:p w:rsidR="006345A5" w:rsidRPr="006345A5" w:rsidRDefault="006345A5" w:rsidP="006345A5">
      <w:pPr>
        <w:pStyle w:val="1"/>
        <w:spacing w:before="0" w:beforeAutospacing="0" w:after="200" w:afterAutospacing="0"/>
        <w:rPr>
          <w:b w:val="0"/>
          <w:color w:val="32325D"/>
          <w:sz w:val="28"/>
          <w:szCs w:val="28"/>
        </w:rPr>
      </w:pPr>
      <w:r w:rsidRPr="006345A5">
        <w:rPr>
          <w:b w:val="0"/>
          <w:color w:val="32325D"/>
          <w:sz w:val="28"/>
          <w:szCs w:val="28"/>
        </w:rPr>
        <w:t xml:space="preserve">1. Перевести аннотацию статьи на английский язык: </w:t>
      </w:r>
    </w:p>
    <w:p w:rsidR="006345A5" w:rsidRDefault="006345A5" w:rsidP="006345A5">
      <w:pPr>
        <w:pStyle w:val="1"/>
        <w:spacing w:before="0" w:beforeAutospacing="0" w:after="200" w:afterAutospacing="0"/>
        <w:rPr>
          <w:color w:val="32325D"/>
          <w:sz w:val="29"/>
          <w:szCs w:val="29"/>
        </w:rPr>
      </w:pPr>
      <w:r>
        <w:rPr>
          <w:color w:val="32325D"/>
          <w:sz w:val="29"/>
          <w:szCs w:val="29"/>
        </w:rPr>
        <w:t>Определение характеристик сварочных искр для расчета их удаления в циклоне</w:t>
      </w:r>
    </w:p>
    <w:p w:rsidR="006345A5" w:rsidRDefault="006345A5" w:rsidP="006345A5">
      <w:pPr>
        <w:rPr>
          <w:sz w:val="24"/>
          <w:szCs w:val="24"/>
        </w:rPr>
      </w:pPr>
      <w:hyperlink r:id="rId4" w:history="1">
        <w:r>
          <w:rPr>
            <w:rStyle w:val="a3"/>
            <w:color w:val="FFFFFF"/>
            <w:spacing w:val="2"/>
            <w:u w:val="none"/>
            <w:shd w:val="clear" w:color="auto" w:fill="22B796"/>
          </w:rPr>
          <w:t>Пожарная безопасность в строительстве</w:t>
        </w:r>
      </w:hyperlink>
    </w:p>
    <w:p w:rsidR="006345A5" w:rsidRDefault="006345A5" w:rsidP="006345A5">
      <w:pPr>
        <w:rPr>
          <w:b/>
          <w:bCs/>
          <w:color w:val="32325D"/>
        </w:rPr>
      </w:pPr>
      <w:r>
        <w:rPr>
          <w:b/>
          <w:bCs/>
          <w:color w:val="32325D"/>
        </w:rPr>
        <w:t>Авторы:</w:t>
      </w:r>
    </w:p>
    <w:p w:rsidR="006345A5" w:rsidRDefault="006345A5" w:rsidP="006345A5">
      <w:hyperlink r:id="rId5" w:history="1">
        <w:r>
          <w:rPr>
            <w:rStyle w:val="a3"/>
            <w:color w:val="0099CC"/>
            <w:u w:val="none"/>
          </w:rPr>
          <w:t xml:space="preserve">Ватин Николай </w:t>
        </w:r>
        <w:proofErr w:type="spellStart"/>
        <w:r>
          <w:rPr>
            <w:rStyle w:val="a3"/>
            <w:color w:val="0099CC"/>
            <w:u w:val="none"/>
          </w:rPr>
          <w:t>Иванович</w:t>
        </w:r>
      </w:hyperlink>
      <w:hyperlink r:id="rId6" w:history="1">
        <w:r>
          <w:rPr>
            <w:rStyle w:val="a3"/>
            <w:color w:val="0099CC"/>
            <w:u w:val="none"/>
          </w:rPr>
          <w:t>Стрелец</w:t>
        </w:r>
        <w:proofErr w:type="spellEnd"/>
        <w:r>
          <w:rPr>
            <w:rStyle w:val="a3"/>
            <w:color w:val="0099CC"/>
            <w:u w:val="none"/>
          </w:rPr>
          <w:t xml:space="preserve"> Ксения </w:t>
        </w:r>
        <w:proofErr w:type="spellStart"/>
        <w:r>
          <w:rPr>
            <w:rStyle w:val="a3"/>
            <w:color w:val="0099CC"/>
            <w:u w:val="none"/>
          </w:rPr>
          <w:t>Игоревна</w:t>
        </w:r>
      </w:hyperlink>
      <w:hyperlink r:id="rId7" w:history="1">
        <w:r>
          <w:rPr>
            <w:rStyle w:val="a3"/>
            <w:color w:val="0099CC"/>
            <w:u w:val="none"/>
          </w:rPr>
          <w:t>Китаин</w:t>
        </w:r>
        <w:proofErr w:type="spellEnd"/>
        <w:r>
          <w:rPr>
            <w:rStyle w:val="a3"/>
            <w:color w:val="0099CC"/>
            <w:u w:val="none"/>
          </w:rPr>
          <w:t xml:space="preserve"> Михаил Борисович</w:t>
        </w:r>
      </w:hyperlink>
    </w:p>
    <w:p w:rsidR="006345A5" w:rsidRDefault="006345A5" w:rsidP="006345A5">
      <w:pPr>
        <w:rPr>
          <w:b/>
          <w:bCs/>
          <w:color w:val="32325D"/>
        </w:rPr>
      </w:pPr>
      <w:r>
        <w:rPr>
          <w:b/>
          <w:bCs/>
          <w:color w:val="32325D"/>
        </w:rPr>
        <w:t>Аннотация:</w:t>
      </w:r>
    </w:p>
    <w:p w:rsidR="006345A5" w:rsidRDefault="006345A5" w:rsidP="006345A5">
      <w:pPr>
        <w:pStyle w:val="a4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Актуальность работы определяется необходимостью комплексного решения задач </w:t>
      </w:r>
      <w:proofErr w:type="spellStart"/>
      <w:r>
        <w:rPr>
          <w:sz w:val="22"/>
          <w:szCs w:val="22"/>
        </w:rPr>
        <w:t>обеспыливания</w:t>
      </w:r>
      <w:proofErr w:type="spellEnd"/>
      <w:r>
        <w:rPr>
          <w:sz w:val="22"/>
          <w:szCs w:val="22"/>
        </w:rPr>
        <w:t xml:space="preserve"> воздуха рабочей зоны и предупреждения пожаров и взрывов пыли. Для решения этих задач предлагается использование противоточных циклонов для </w:t>
      </w:r>
      <w:proofErr w:type="spellStart"/>
      <w:r>
        <w:rPr>
          <w:sz w:val="22"/>
          <w:szCs w:val="22"/>
        </w:rPr>
        <w:t>искрогашения</w:t>
      </w:r>
      <w:proofErr w:type="spellEnd"/>
      <w:r>
        <w:rPr>
          <w:sz w:val="22"/>
          <w:szCs w:val="22"/>
        </w:rPr>
        <w:t xml:space="preserve"> на стадии предварительной очистки. </w:t>
      </w:r>
    </w:p>
    <w:p w:rsidR="006345A5" w:rsidRDefault="006345A5" w:rsidP="006345A5">
      <w:pPr>
        <w:pStyle w:val="a4"/>
        <w:spacing w:before="0" w:before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содержания в пыли искры необходимо удостовериться, что горящие частицы будут полностью удалены в циклоне, т.е. эффективность их удаления на всей высоте циклона составит 100%. Для определения эффективности пылеудаления необходимы точные данные о свойствах удаляемых частиц пыли с содержанием горящих частиц, который могут быть достоверно определены только на основании результатов физического моделирования.</w:t>
      </w:r>
      <w:proofErr w:type="gramEnd"/>
      <w:r>
        <w:rPr>
          <w:sz w:val="22"/>
          <w:szCs w:val="22"/>
        </w:rPr>
        <w:t xml:space="preserve"> Проведен ряд опытов для определения диаметра и гидравлической крупности частиц сварочной пыли с содержанием искры.</w:t>
      </w:r>
    </w:p>
    <w:p w:rsidR="006345A5" w:rsidRDefault="006345A5" w:rsidP="006345A5">
      <w:pPr>
        <w:pStyle w:val="a4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Предложена методика проведения моделирования в производственных условиях. Показано, что при использовании данных о диаметре горящих частиц следует вводить поправку на тот факт, что диаметр прожогов может превышать реальный диаметр частицы из-за обугливания краев. Гидродинамические характеристики (масса, характер взаимодействия с окружающей средой, эффективный диаметр) при движении горящей частицы также изменяются. </w:t>
      </w:r>
    </w:p>
    <w:p w:rsidR="006345A5" w:rsidRDefault="006345A5" w:rsidP="006345A5">
      <w:pPr>
        <w:pStyle w:val="a4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В то же время, гидравлическая крупность, определяемая во второй серии опытов, интегрально учитывает все эти факторы и может быть использована для расчета циклонов по методике, основанной на модели турбулентной диффузии с конечной скоростью.</w:t>
      </w:r>
    </w:p>
    <w:p w:rsidR="006345A5" w:rsidRDefault="006345A5" w:rsidP="006345A5">
      <w:pPr>
        <w:rPr>
          <w:sz w:val="24"/>
          <w:szCs w:val="24"/>
        </w:rPr>
      </w:pPr>
      <w:r>
        <w:t>Ссылка при цитировании</w:t>
      </w:r>
    </w:p>
    <w:p w:rsidR="006345A5" w:rsidRDefault="006345A5" w:rsidP="006345A5">
      <w:pPr>
        <w:rPr>
          <w:b/>
          <w:bCs/>
          <w:color w:val="32325D"/>
        </w:rPr>
      </w:pPr>
      <w:r>
        <w:rPr>
          <w:b/>
          <w:bCs/>
          <w:color w:val="32325D"/>
        </w:rPr>
        <w:t>Ключевые слова:</w:t>
      </w:r>
    </w:p>
    <w:p w:rsidR="006345A5" w:rsidRDefault="006345A5" w:rsidP="006345A5">
      <w:hyperlink r:id="rId8" w:history="1">
        <w:r>
          <w:rPr>
            <w:rStyle w:val="a3"/>
            <w:color w:val="22B796"/>
            <w:sz w:val="19"/>
            <w:szCs w:val="19"/>
            <w:u w:val="none"/>
          </w:rPr>
          <w:t>искра</w:t>
        </w:r>
      </w:hyperlink>
      <w:r>
        <w:t> </w:t>
      </w:r>
      <w:hyperlink r:id="rId9" w:history="1">
        <w:r>
          <w:rPr>
            <w:rStyle w:val="a3"/>
            <w:color w:val="22B796"/>
            <w:sz w:val="19"/>
            <w:szCs w:val="19"/>
            <w:u w:val="none"/>
          </w:rPr>
          <w:t>гидравлическая крупность</w:t>
        </w:r>
      </w:hyperlink>
      <w:r>
        <w:t> </w:t>
      </w:r>
      <w:hyperlink r:id="rId10" w:history="1">
        <w:r>
          <w:rPr>
            <w:rStyle w:val="a3"/>
            <w:color w:val="22B796"/>
            <w:sz w:val="19"/>
            <w:szCs w:val="19"/>
            <w:u w:val="none"/>
          </w:rPr>
          <w:t>расплавленный металл</w:t>
        </w:r>
      </w:hyperlink>
      <w:r>
        <w:t> </w:t>
      </w:r>
      <w:hyperlink r:id="rId11" w:history="1">
        <w:r>
          <w:rPr>
            <w:rStyle w:val="a3"/>
            <w:color w:val="22B796"/>
            <w:sz w:val="19"/>
            <w:szCs w:val="19"/>
            <w:u w:val="none"/>
          </w:rPr>
          <w:t>сварка</w:t>
        </w:r>
      </w:hyperlink>
    </w:p>
    <w:p w:rsidR="006345A5" w:rsidRPr="006345A5" w:rsidRDefault="006345A5">
      <w:pPr>
        <w:rPr>
          <w:rFonts w:ascii="Times New Roman" w:hAnsi="Times New Roman" w:cs="Times New Roman"/>
          <w:sz w:val="28"/>
          <w:szCs w:val="28"/>
        </w:rPr>
      </w:pPr>
    </w:p>
    <w:p w:rsidR="00CB697D" w:rsidRPr="006345A5" w:rsidRDefault="006345A5" w:rsidP="00B956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697D" w:rsidRPr="0063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данную статью, скачать файл PDF </w:t>
      </w:r>
    </w:p>
    <w:p w:rsidR="00CB697D" w:rsidRPr="00B9563C" w:rsidRDefault="00E072FF" w:rsidP="00B956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2" w:history="1">
        <w:r w:rsidR="00CB697D" w:rsidRPr="00B468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https://engstroy.spbstu.ru</w:t>
        </w:r>
      </w:hyperlink>
      <w:r w:rsidR="00CB69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9563C" w:rsidRPr="00B9563C" w:rsidRDefault="00B956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563C" w:rsidRPr="00B9563C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563C"/>
    <w:rsid w:val="00011B1E"/>
    <w:rsid w:val="00283B6C"/>
    <w:rsid w:val="00326F0D"/>
    <w:rsid w:val="003E24CE"/>
    <w:rsid w:val="00557C5A"/>
    <w:rsid w:val="006345A5"/>
    <w:rsid w:val="00656D62"/>
    <w:rsid w:val="00897809"/>
    <w:rsid w:val="00943E6E"/>
    <w:rsid w:val="00B01C71"/>
    <w:rsid w:val="00B6661E"/>
    <w:rsid w:val="00B9563C"/>
    <w:rsid w:val="00CB697D"/>
    <w:rsid w:val="00D6461B"/>
    <w:rsid w:val="00E05791"/>
    <w:rsid w:val="00E072FF"/>
    <w:rsid w:val="00EA39AC"/>
    <w:rsid w:val="00E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paragraph" w:styleId="1">
    <w:name w:val="heading 1"/>
    <w:basedOn w:val="a"/>
    <w:link w:val="10"/>
    <w:uiPriority w:val="9"/>
    <w:qFormat/>
    <w:rsid w:val="00B9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4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830">
              <w:marLeft w:val="0"/>
              <w:marRight w:val="0"/>
              <w:marTop w:val="4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55">
              <w:marLeft w:val="0"/>
              <w:marRight w:val="0"/>
              <w:marTop w:val="4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585">
              <w:marLeft w:val="0"/>
              <w:marRight w:val="0"/>
              <w:marTop w:val="4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stroy.spbstu.ru/keywords/%D0%B8%D1%81%D0%BA%D1%80%D0%B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gstroy.spbstu.ru/author/6970/" TargetMode="External"/><Relationship Id="rId12" Type="http://schemas.openxmlformats.org/officeDocument/2006/relationships/hyperlink" Target="https://engstroy.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stroy.spbstu.ru/author/3210/" TargetMode="External"/><Relationship Id="rId11" Type="http://schemas.openxmlformats.org/officeDocument/2006/relationships/hyperlink" Target="https://engstroy.spbstu.ru/keywords/%D1%81%D0%B2%D0%B0%D1%80%D0%BA%D0%B0/" TargetMode="External"/><Relationship Id="rId5" Type="http://schemas.openxmlformats.org/officeDocument/2006/relationships/hyperlink" Target="https://engstroy.spbstu.ru/author/6565/" TargetMode="External"/><Relationship Id="rId10" Type="http://schemas.openxmlformats.org/officeDocument/2006/relationships/hyperlink" Target="https://engstroy.spbstu.ru/keywords/%D1%80%D0%B0%D1%81%D0%BF%D0%BB%D0%B0%D0%B2%D0%BB%D0%B5%D0%BD%D0%BD%D1%8B%D0%B9%20%D0%BC%D0%B5%D1%82%D0%B0%D0%BB%D0%BB/" TargetMode="External"/><Relationship Id="rId4" Type="http://schemas.openxmlformats.org/officeDocument/2006/relationships/hyperlink" Target="https://engstroy.spbstu.ru/section/11/" TargetMode="External"/><Relationship Id="rId9" Type="http://schemas.openxmlformats.org/officeDocument/2006/relationships/hyperlink" Target="https://engstroy.spbstu.ru/keywords/%D0%B3%D0%B8%D0%B4%D1%80%D0%B0%D0%B2%D0%BB%D0%B8%D1%87%D0%B5%D1%81%D0%BA%D0%B0%D1%8F%20%D0%BA%D1%80%D1%83%D0%BF%D0%BD%D0%BE%D1%81%D1%82%D1%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2021-06-11T02:54:00Z</dcterms:created>
  <dcterms:modified xsi:type="dcterms:W3CDTF">2021-06-11T03:22:00Z</dcterms:modified>
</cp:coreProperties>
</file>