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B4" w:rsidRPr="001034B4" w:rsidRDefault="001034B4" w:rsidP="001034B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034B4">
        <w:rPr>
          <w:rFonts w:ascii="Times New Roman" w:eastAsia="Calibri" w:hAnsi="Times New Roman" w:cs="Times New Roman"/>
          <w:sz w:val="28"/>
          <w:szCs w:val="28"/>
        </w:rPr>
        <w:t>Добрый д</w:t>
      </w:r>
      <w:r>
        <w:rPr>
          <w:rFonts w:ascii="Times New Roman" w:eastAsia="Calibri" w:hAnsi="Times New Roman" w:cs="Times New Roman"/>
          <w:sz w:val="28"/>
          <w:szCs w:val="28"/>
        </w:rPr>
        <w:t>ень, уважаемые студенты группы 34. « Продавец, контролё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кассир</w:t>
      </w:r>
      <w:r w:rsidRPr="001034B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034B4" w:rsidRDefault="001034B4" w:rsidP="001034B4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1034B4">
        <w:rPr>
          <w:rFonts w:ascii="Times New Roman" w:eastAsia="Calibri" w:hAnsi="Times New Roman" w:cs="Times New Roman"/>
          <w:sz w:val="28"/>
          <w:szCs w:val="28"/>
        </w:rPr>
        <w:t xml:space="preserve"> Сегодня </w:t>
      </w:r>
      <w:r w:rsidR="00F41A8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13.02.2021</w:t>
      </w:r>
      <w:r w:rsidRPr="001034B4">
        <w:rPr>
          <w:rFonts w:ascii="Times New Roman" w:eastAsia="Calibri" w:hAnsi="Times New Roman" w:cs="Times New Roman"/>
          <w:sz w:val="28"/>
          <w:szCs w:val="28"/>
        </w:rPr>
        <w:t xml:space="preserve">Дистанционное обучение по </w:t>
      </w:r>
      <w:r>
        <w:rPr>
          <w:rFonts w:ascii="Times New Roman" w:eastAsia="Calibri" w:hAnsi="Times New Roman" w:cs="Times New Roman"/>
          <w:i/>
          <w:sz w:val="28"/>
          <w:szCs w:val="28"/>
        </w:rPr>
        <w:t>МДК 01.01</w:t>
      </w:r>
      <w:r w:rsidRPr="001034B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1034B4" w:rsidRPr="001034B4" w:rsidRDefault="001034B4" w:rsidP="001034B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«Розничная торговля непродовольственными товарами</w:t>
      </w:r>
      <w:r w:rsidRPr="001034B4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1034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E32619" w:rsidRDefault="003D3BFE" w:rsidP="001034B4">
      <w:pPr>
        <w:spacing w:after="0" w:line="240" w:lineRule="atLeast"/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</w:pPr>
      <w:r w:rsidRPr="003D3BFE"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6</w:t>
      </w:r>
      <w:r w:rsidR="00BB036C"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 xml:space="preserve"> час</w:t>
      </w:r>
      <w:r w:rsidR="001034B4" w:rsidRPr="00E32619"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 xml:space="preserve"> </w:t>
      </w:r>
      <w:proofErr w:type="gramStart"/>
      <w:r w:rsidR="00F41A8C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( </w:t>
      </w:r>
      <w:proofErr w:type="gramEnd"/>
      <w:r w:rsidR="00F41A8C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часы 141</w:t>
      </w:r>
      <w:r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—1</w:t>
      </w:r>
      <w:r w:rsidR="00F41A8C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46</w:t>
      </w:r>
      <w:r w:rsidR="00613BFE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)</w:t>
      </w:r>
    </w:p>
    <w:p w:rsidR="00F41A8C" w:rsidRPr="00E32619" w:rsidRDefault="00F41A8C" w:rsidP="001034B4">
      <w:pPr>
        <w:spacing w:after="0" w:line="240" w:lineRule="atLeast"/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Диффиренцированный</w:t>
      </w:r>
      <w:proofErr w:type="spellEnd"/>
      <w:r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  зачёт по МДК 01.01. </w:t>
      </w:r>
    </w:p>
    <w:p w:rsidR="00517730" w:rsidRPr="00517730" w:rsidRDefault="00517730" w:rsidP="00517730">
      <w:pPr>
        <w:spacing w:after="0" w:line="240" w:lineRule="atLeast"/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  <w:shd w:val="clear" w:color="auto" w:fill="CCFFCC"/>
          <w:lang w:eastAsia="ru-RU"/>
        </w:rPr>
      </w:pPr>
      <w:r>
        <w:rPr>
          <w:rFonts w:ascii="Times New Roman" w:eastAsia="MS Mincho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Готовые работы </w:t>
      </w:r>
      <w:r w:rsidRPr="00517730">
        <w:rPr>
          <w:rFonts w:ascii="Times New Roman" w:eastAsia="MS Mincho" w:hAnsi="Times New Roman" w:cs="Times New Roman"/>
          <w:b/>
          <w:i/>
          <w:color w:val="000000" w:themeColor="text1"/>
          <w:sz w:val="32"/>
          <w:szCs w:val="32"/>
          <w:lang w:eastAsia="ru-RU"/>
        </w:rPr>
        <w:t>сфотографировать и отправить результаты на почту</w:t>
      </w:r>
      <w:r w:rsidRPr="00517730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32"/>
          <w:szCs w:val="32"/>
          <w:shd w:val="clear" w:color="auto" w:fill="CCFFCC"/>
          <w:lang w:eastAsia="ru-RU"/>
        </w:rPr>
        <w:t xml:space="preserve"> </w:t>
      </w:r>
    </w:p>
    <w:p w:rsidR="00517730" w:rsidRPr="00517730" w:rsidRDefault="003C7544" w:rsidP="00517730">
      <w:pPr>
        <w:spacing w:after="0" w:line="240" w:lineRule="atLeast"/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</w:pPr>
      <w:hyperlink r:id="rId6" w:history="1">
        <w:proofErr w:type="gramStart"/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tika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eastAsia="ru-RU"/>
          </w:rPr>
          <w:t>.71@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mail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eastAsia="ru-RU"/>
          </w:rPr>
          <w:t>.</w:t>
        </w:r>
        <w:proofErr w:type="spellStart"/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ru</w:t>
        </w:r>
        <w:proofErr w:type="spellEnd"/>
      </w:hyperlink>
      <w:r w:rsidR="00517730" w:rsidRPr="00517730"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  <w:t xml:space="preserve"> </w:t>
      </w:r>
      <w:r w:rsidR="00517730"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  <w:t>или личное сообщение в ВАТСАП.</w:t>
      </w:r>
      <w:proofErr w:type="gramEnd"/>
    </w:p>
    <w:p w:rsidR="00517730" w:rsidRPr="00517730" w:rsidRDefault="00517730" w:rsidP="00517730">
      <w:pPr>
        <w:spacing w:after="0" w:line="240" w:lineRule="atLeast"/>
        <w:rPr>
          <w:rFonts w:ascii="Open Sans" w:eastAsia="Times New Roman" w:hAnsi="Open Sans" w:cs="Times New Roman"/>
          <w:color w:val="666666"/>
          <w:sz w:val="21"/>
          <w:szCs w:val="21"/>
          <w:lang w:eastAsia="ru-RU"/>
        </w:rPr>
      </w:pPr>
      <w:r w:rsidRPr="00517730">
        <w:rPr>
          <w:rFonts w:ascii="Times New Roman" w:hAnsi="Times New Roman" w:cs="Times New Roman"/>
          <w:b/>
          <w:sz w:val="24"/>
          <w:szCs w:val="24"/>
        </w:rPr>
        <w:t>За задания вы должны получить 1 оценку, если до конца дня ( до 16-00)не будут выполнены все задания, в журнал будут выставлены неудовлетворительные оценки</w:t>
      </w:r>
      <w:proofErr w:type="gramStart"/>
      <w:r w:rsidRPr="0051773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1773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Преподаватель Щапова С.А.</w:t>
      </w:r>
    </w:p>
    <w:p w:rsidR="00517730" w:rsidRPr="001034B4" w:rsidRDefault="00517730" w:rsidP="001034B4">
      <w:pPr>
        <w:spacing w:after="0" w:line="240" w:lineRule="atLeast"/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034B4" w:rsidRDefault="00517730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color w:val="0000FF"/>
          <w:u w:val="single"/>
          <w:lang w:eastAsia="ru-RU"/>
        </w:rPr>
        <w:drawing>
          <wp:inline distT="0" distB="0" distL="0" distR="0" wp14:anchorId="040CBF8D" wp14:editId="781D3C6A">
            <wp:extent cx="2105025" cy="2806700"/>
            <wp:effectExtent l="0" t="0" r="9525" b="0"/>
            <wp:docPr id="5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56" cy="280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A8C" w:rsidRDefault="00F41A8C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A8C" w:rsidRDefault="00F41A8C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A8C" w:rsidRDefault="00F41A8C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– Выбери 2 цвета из предложенных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1A8C" w:rsidRDefault="00F41A8C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 письменно на все вопросы двух выбранных ц</w:t>
      </w:r>
      <w:r w:rsidR="00F15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етов. </w:t>
      </w:r>
      <w:bookmarkStart w:id="0" w:name="_GoBack"/>
      <w:bookmarkEnd w:id="0"/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C0000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C00000"/>
          <w:sz w:val="24"/>
          <w:szCs w:val="24"/>
          <w:lang w:eastAsia="ru-RU"/>
        </w:rPr>
        <w:t>Классификация пушно-меховых товаров.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C0000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C00000"/>
          <w:sz w:val="24"/>
          <w:szCs w:val="24"/>
          <w:lang w:eastAsia="ru-RU"/>
        </w:rPr>
        <w:t>Пушно-меховое сырье: показатели качества и процесс производства.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C0000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C00000"/>
          <w:sz w:val="24"/>
          <w:szCs w:val="24"/>
          <w:lang w:eastAsia="ru-RU"/>
        </w:rPr>
        <w:t xml:space="preserve"> Ассортимент пушно-меховых товаров.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C00000"/>
          <w:sz w:val="24"/>
          <w:szCs w:val="24"/>
          <w:lang w:eastAsia="ru-RU"/>
        </w:rPr>
        <w:t xml:space="preserve"> Требования к качеству меховых и овчинно-шубных изделий. Маркировка, упаковка и хранение пушно-меховых товаров</w:t>
      </w:r>
      <w:r w:rsidRPr="00F41A8C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76923C" w:themeColor="accent3" w:themeShade="BF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76923C" w:themeColor="accent3" w:themeShade="BF"/>
          <w:sz w:val="24"/>
          <w:szCs w:val="24"/>
          <w:lang w:eastAsia="ru-RU"/>
        </w:rPr>
        <w:t>. Упаковка, маркировка и хранение текстильных товаров</w:t>
      </w:r>
      <w:proofErr w:type="gramStart"/>
      <w:r w:rsidRPr="00F41A8C">
        <w:rPr>
          <w:rFonts w:ascii="Helvetica" w:eastAsia="Times New Roman" w:hAnsi="Helvetica" w:cs="Times New Roman"/>
          <w:color w:val="76923C" w:themeColor="accent3" w:themeShade="BF"/>
          <w:sz w:val="24"/>
          <w:szCs w:val="24"/>
          <w:lang w:eastAsia="ru-RU"/>
        </w:rPr>
        <w:t xml:space="preserve">.. </w:t>
      </w:r>
      <w:proofErr w:type="gramEnd"/>
      <w:r w:rsidRPr="00F41A8C">
        <w:rPr>
          <w:rFonts w:ascii="Helvetica" w:eastAsia="Times New Roman" w:hAnsi="Helvetica" w:cs="Times New Roman"/>
          <w:color w:val="76923C" w:themeColor="accent3" w:themeShade="BF"/>
          <w:sz w:val="24"/>
          <w:szCs w:val="24"/>
          <w:lang w:eastAsia="ru-RU"/>
        </w:rPr>
        <w:t>Классификация и ассортимент швейных изделий.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76923C" w:themeColor="accent3" w:themeShade="BF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76923C" w:themeColor="accent3" w:themeShade="BF"/>
          <w:sz w:val="24"/>
          <w:szCs w:val="24"/>
          <w:lang w:eastAsia="ru-RU"/>
        </w:rPr>
        <w:lastRenderedPageBreak/>
        <w:t>. Потребительские свойства одежды.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76923C" w:themeColor="accent3" w:themeShade="BF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76923C" w:themeColor="accent3" w:themeShade="BF"/>
          <w:sz w:val="24"/>
          <w:szCs w:val="24"/>
          <w:lang w:eastAsia="ru-RU"/>
        </w:rPr>
        <w:t>. Классификация материалов, применяемых для изготовления одежды.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76923C" w:themeColor="accent3" w:themeShade="BF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76923C" w:themeColor="accent3" w:themeShade="BF"/>
          <w:sz w:val="24"/>
          <w:szCs w:val="24"/>
          <w:lang w:eastAsia="ru-RU"/>
        </w:rPr>
        <w:t>. Основы производства швейных изделий.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76923C" w:themeColor="accent3" w:themeShade="BF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76923C" w:themeColor="accent3" w:themeShade="BF"/>
          <w:sz w:val="24"/>
          <w:szCs w:val="24"/>
          <w:lang w:eastAsia="ru-RU"/>
        </w:rPr>
        <w:t>. Маркировка, упаковка, транспортирование и хранение швейных товаров.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76923C" w:themeColor="accent3" w:themeShade="BF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76923C" w:themeColor="accent3" w:themeShade="BF"/>
          <w:sz w:val="24"/>
          <w:szCs w:val="24"/>
          <w:lang w:eastAsia="ru-RU"/>
        </w:rPr>
        <w:t>. Определение качества швейных изделий.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808080" w:themeColor="background1" w:themeShade="80"/>
          <w:sz w:val="24"/>
          <w:szCs w:val="24"/>
          <w:lang w:eastAsia="ru-RU"/>
        </w:rPr>
        <w:t xml:space="preserve"> Сырье для производства стекла.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808080" w:themeColor="background1" w:themeShade="80"/>
          <w:sz w:val="24"/>
          <w:szCs w:val="24"/>
          <w:lang w:eastAsia="ru-RU"/>
        </w:rPr>
        <w:t xml:space="preserve"> Основы производства стеклоизделий.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808080" w:themeColor="background1" w:themeShade="80"/>
          <w:sz w:val="24"/>
          <w:szCs w:val="24"/>
          <w:lang w:eastAsia="ru-RU"/>
        </w:rPr>
        <w:t>Классификация и характеристика ассортимента стеклянных товаров. Факторы, влияющие на расширение ассортимента стеклоизделий.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808080" w:themeColor="background1" w:themeShade="80"/>
          <w:sz w:val="24"/>
          <w:szCs w:val="24"/>
          <w:lang w:eastAsia="ru-RU"/>
        </w:rPr>
        <w:t>Потребительские свойства стеклянных товаров.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808080" w:themeColor="background1" w:themeShade="8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808080" w:themeColor="background1" w:themeShade="80"/>
          <w:sz w:val="24"/>
          <w:szCs w:val="24"/>
          <w:lang w:eastAsia="ru-RU"/>
        </w:rPr>
        <w:t xml:space="preserve"> Требования к качеству стеклоизделий. Факторы, влияющие на качество стеклянных товаров. Дефекты стекломассы, выработки и обработки.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808080" w:themeColor="background1" w:themeShade="80"/>
          <w:sz w:val="24"/>
          <w:szCs w:val="24"/>
          <w:lang w:eastAsia="ru-RU"/>
        </w:rPr>
        <w:t>. Маркировка, упаковка, транспортирование и хранение стеклоизделий</w:t>
      </w:r>
      <w:r w:rsidRPr="00F41A8C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9BBB59" w:themeColor="accent3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9BBB59" w:themeColor="accent3"/>
          <w:sz w:val="24"/>
          <w:szCs w:val="24"/>
          <w:lang w:eastAsia="ru-RU"/>
        </w:rPr>
        <w:t xml:space="preserve"> Понятие керамики. Классификация керамических изделий.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9BBB59" w:themeColor="accent3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9BBB59" w:themeColor="accent3"/>
          <w:sz w:val="24"/>
          <w:szCs w:val="24"/>
          <w:lang w:eastAsia="ru-RU"/>
        </w:rPr>
        <w:t xml:space="preserve"> Сырье керамического производства.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9BBB59" w:themeColor="accent3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9BBB59" w:themeColor="accent3"/>
          <w:sz w:val="24"/>
          <w:szCs w:val="24"/>
          <w:lang w:eastAsia="ru-RU"/>
        </w:rPr>
        <w:t xml:space="preserve"> Основы производства керамических изделий.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9BBB59" w:themeColor="accent3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9BBB59" w:themeColor="accent3"/>
          <w:sz w:val="24"/>
          <w:szCs w:val="24"/>
          <w:lang w:eastAsia="ru-RU"/>
        </w:rPr>
        <w:t xml:space="preserve"> Классификация и характеристика ассортимента керамических изделий. Факторы, влияющие на расширение ассортимента керамических изделий</w:t>
      </w:r>
      <w:proofErr w:type="gramStart"/>
      <w:r w:rsidRPr="00F41A8C">
        <w:rPr>
          <w:rFonts w:ascii="Helvetica" w:eastAsia="Times New Roman" w:hAnsi="Helvetica" w:cs="Times New Roman"/>
          <w:color w:val="9BBB59" w:themeColor="accent3"/>
          <w:sz w:val="24"/>
          <w:szCs w:val="24"/>
          <w:lang w:eastAsia="ru-RU"/>
        </w:rPr>
        <w:t xml:space="preserve">.. </w:t>
      </w:r>
      <w:proofErr w:type="gramEnd"/>
      <w:r w:rsidRPr="00F41A8C">
        <w:rPr>
          <w:rFonts w:ascii="Helvetica" w:eastAsia="Times New Roman" w:hAnsi="Helvetica" w:cs="Times New Roman"/>
          <w:color w:val="9BBB59" w:themeColor="accent3"/>
          <w:sz w:val="24"/>
          <w:szCs w:val="24"/>
          <w:lang w:eastAsia="ru-RU"/>
        </w:rPr>
        <w:t xml:space="preserve">Потребительские свойства керамических товаров (функциональные, эргономические, эстетические, информативность, долговечность и </w:t>
      </w:r>
      <w:proofErr w:type="spellStart"/>
      <w:r w:rsidRPr="00F41A8C">
        <w:rPr>
          <w:rFonts w:ascii="Helvetica" w:eastAsia="Times New Roman" w:hAnsi="Helvetica" w:cs="Times New Roman"/>
          <w:color w:val="9BBB59" w:themeColor="accent3"/>
          <w:sz w:val="24"/>
          <w:szCs w:val="24"/>
          <w:lang w:eastAsia="ru-RU"/>
        </w:rPr>
        <w:t>сохраняемость</w:t>
      </w:r>
      <w:proofErr w:type="spellEnd"/>
      <w:r w:rsidRPr="00F41A8C">
        <w:rPr>
          <w:rFonts w:ascii="Helvetica" w:eastAsia="Times New Roman" w:hAnsi="Helvetica" w:cs="Times New Roman"/>
          <w:color w:val="9BBB59" w:themeColor="accent3"/>
          <w:sz w:val="24"/>
          <w:szCs w:val="24"/>
          <w:lang w:eastAsia="ru-RU"/>
        </w:rPr>
        <w:t>).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9BBB59" w:themeColor="accent3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9BBB59" w:themeColor="accent3"/>
          <w:sz w:val="24"/>
          <w:szCs w:val="24"/>
          <w:lang w:eastAsia="ru-RU"/>
        </w:rPr>
        <w:t xml:space="preserve"> Оценка качества керамических товаров. Факторы, влияющие на качество керамических изделий.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9BBB59" w:themeColor="accent3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9BBB59" w:themeColor="accent3"/>
          <w:sz w:val="24"/>
          <w:szCs w:val="24"/>
          <w:lang w:eastAsia="ru-RU"/>
        </w:rPr>
        <w:t xml:space="preserve"> Маркировка, упаковка, транспортирование и хранение керамических изделий.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lastRenderedPageBreak/>
        <w:t> </w:t>
      </w:r>
      <w:proofErr w:type="spellStart"/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>Металлохозяйственные</w:t>
      </w:r>
      <w:proofErr w:type="spellEnd"/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 xml:space="preserve"> товары и основные материалы для их изготовления.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 xml:space="preserve">. Основы производства </w:t>
      </w:r>
      <w:proofErr w:type="spellStart"/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>металлохозяйственных</w:t>
      </w:r>
      <w:proofErr w:type="spellEnd"/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 xml:space="preserve"> изделий.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 xml:space="preserve"> Классификация и ассортимент </w:t>
      </w:r>
      <w:proofErr w:type="spellStart"/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>металлохозяйственных</w:t>
      </w:r>
      <w:proofErr w:type="spellEnd"/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 xml:space="preserve"> товаров.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 xml:space="preserve">. Потребительские свойства </w:t>
      </w:r>
      <w:proofErr w:type="spellStart"/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>металлохозяйственных</w:t>
      </w:r>
      <w:proofErr w:type="spellEnd"/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 xml:space="preserve"> товаров (функциональные, эргономические, эстетические).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 xml:space="preserve">. Требования к качеству </w:t>
      </w:r>
      <w:proofErr w:type="spellStart"/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>металлохозяйственных</w:t>
      </w:r>
      <w:proofErr w:type="spellEnd"/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 xml:space="preserve"> изделий. Факторы, влияющие </w:t>
      </w:r>
      <w:proofErr w:type="gramStart"/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>на</w:t>
      </w:r>
      <w:proofErr w:type="gramEnd"/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 xml:space="preserve"> качество </w:t>
      </w:r>
      <w:proofErr w:type="spellStart"/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>металлохозяйственных</w:t>
      </w:r>
      <w:proofErr w:type="spellEnd"/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 xml:space="preserve"> товаров.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 xml:space="preserve"> Маркировка, упаковка и хранение </w:t>
      </w:r>
      <w:proofErr w:type="spellStart"/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>металлохозяйственных</w:t>
      </w:r>
      <w:proofErr w:type="spellEnd"/>
      <w:r w:rsidRPr="00F41A8C">
        <w:rPr>
          <w:rFonts w:ascii="Helvetica" w:eastAsia="Times New Roman" w:hAnsi="Helvetica" w:cs="Times New Roman"/>
          <w:color w:val="943634" w:themeColor="accent2" w:themeShade="BF"/>
          <w:sz w:val="24"/>
          <w:szCs w:val="24"/>
          <w:lang w:eastAsia="ru-RU"/>
        </w:rPr>
        <w:t xml:space="preserve"> товаров.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CC00FF"/>
          <w:sz w:val="24"/>
          <w:szCs w:val="24"/>
          <w:lang w:eastAsia="ru-RU"/>
        </w:rPr>
      </w:pPr>
      <w:proofErr w:type="gramStart"/>
      <w:r w:rsidRPr="00F41A8C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41A8C">
        <w:rPr>
          <w:rFonts w:ascii="Helvetica" w:eastAsia="Times New Roman" w:hAnsi="Helvetica" w:cs="Times New Roman"/>
          <w:color w:val="CC00FF"/>
          <w:sz w:val="24"/>
          <w:szCs w:val="24"/>
          <w:lang w:eastAsia="ru-RU"/>
        </w:rPr>
        <w:t>Факторы, формирующие потребительские свойства парфюмерных то - варов (функциональные, эстетические, безопасность потребления, надежность, эргономические свойства).</w:t>
      </w:r>
      <w:proofErr w:type="gramEnd"/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CC00FF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CC00FF"/>
          <w:sz w:val="24"/>
          <w:szCs w:val="24"/>
          <w:lang w:eastAsia="ru-RU"/>
        </w:rPr>
        <w:t xml:space="preserve"> Сырье для производства парфюмерии.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CC00FF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CC00FF"/>
          <w:sz w:val="24"/>
          <w:szCs w:val="24"/>
          <w:lang w:eastAsia="ru-RU"/>
        </w:rPr>
        <w:t xml:space="preserve"> Основы производства парфюмерных товаров.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CC00FF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CC00FF"/>
          <w:sz w:val="24"/>
          <w:szCs w:val="24"/>
          <w:lang w:eastAsia="ru-RU"/>
        </w:rPr>
        <w:t xml:space="preserve"> Классификация, ассортимент и методы оценки показателей качества парфюмерных жидкостей.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CC00FF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CC00FF"/>
          <w:sz w:val="24"/>
          <w:szCs w:val="24"/>
          <w:lang w:eastAsia="ru-RU"/>
        </w:rPr>
        <w:t xml:space="preserve"> Расфасовка, упаковка, маркировка, транспортирование и хранение парфюмерных товаров.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FFC00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41A8C">
        <w:rPr>
          <w:rFonts w:ascii="Helvetica" w:eastAsia="Times New Roman" w:hAnsi="Helvetica" w:cs="Times New Roman"/>
          <w:color w:val="FFC000"/>
          <w:sz w:val="24"/>
          <w:szCs w:val="24"/>
          <w:lang w:eastAsia="ru-RU"/>
        </w:rPr>
        <w:t>Сырье для косметических товаров.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FFC00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FFC000"/>
          <w:sz w:val="24"/>
          <w:szCs w:val="24"/>
          <w:lang w:eastAsia="ru-RU"/>
        </w:rPr>
        <w:t>Технология производства косметических товаров.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FFC00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FFC000"/>
          <w:sz w:val="24"/>
          <w:szCs w:val="24"/>
          <w:lang w:eastAsia="ru-RU"/>
        </w:rPr>
        <w:t>. Ассортимент косметических товаров.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FFC00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FFC000"/>
          <w:sz w:val="24"/>
          <w:szCs w:val="24"/>
          <w:lang w:eastAsia="ru-RU"/>
        </w:rPr>
        <w:t xml:space="preserve"> Потребительские свойства и показатели качества косметических средств.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FFC00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FFC000"/>
          <w:sz w:val="24"/>
          <w:szCs w:val="24"/>
          <w:lang w:eastAsia="ru-RU"/>
        </w:rPr>
        <w:t>. Приемка и контроль качества косметических средств.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FFC000"/>
          <w:sz w:val="24"/>
          <w:szCs w:val="24"/>
          <w:lang w:eastAsia="ru-RU"/>
        </w:rPr>
        <w:t xml:space="preserve"> Упаковка, маркировка, транспортирование и хранение косметических средств</w:t>
      </w:r>
      <w:r w:rsidRPr="00F41A8C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41A8C" w:rsidRPr="00F41A8C" w:rsidRDefault="00F41A8C" w:rsidP="00F41A8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C0504D" w:themeColor="accent2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41A8C">
        <w:rPr>
          <w:rFonts w:ascii="Helvetica" w:eastAsia="Times New Roman" w:hAnsi="Helvetica" w:cs="Times New Roman"/>
          <w:color w:val="C0504D" w:themeColor="accent2"/>
          <w:sz w:val="24"/>
          <w:szCs w:val="24"/>
          <w:lang w:eastAsia="ru-RU"/>
        </w:rPr>
        <w:t>Классификация и современный ассортимент текстильной </w:t>
      </w:r>
      <w:hyperlink r:id="rId8" w:tooltip="Галантерея" w:history="1">
        <w:r w:rsidRPr="00F41A8C">
          <w:rPr>
            <w:rFonts w:ascii="Helvetica" w:eastAsia="Times New Roman" w:hAnsi="Helvetica" w:cs="Times New Roman"/>
            <w:color w:val="C0504D" w:themeColor="accent2"/>
            <w:sz w:val="24"/>
            <w:szCs w:val="24"/>
            <w:bdr w:val="none" w:sz="0" w:space="0" w:color="auto" w:frame="1"/>
            <w:lang w:eastAsia="ru-RU"/>
          </w:rPr>
          <w:t>галантереи</w:t>
        </w:r>
      </w:hyperlink>
      <w:r w:rsidRPr="00F41A8C">
        <w:rPr>
          <w:rFonts w:ascii="Helvetica" w:eastAsia="Times New Roman" w:hAnsi="Helvetica" w:cs="Times New Roman"/>
          <w:color w:val="C0504D" w:themeColor="accent2"/>
          <w:sz w:val="24"/>
          <w:szCs w:val="24"/>
          <w:lang w:eastAsia="ru-RU"/>
        </w:rPr>
        <w:t>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C0504D" w:themeColor="accent2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C0504D" w:themeColor="accent2"/>
          <w:sz w:val="24"/>
          <w:szCs w:val="24"/>
          <w:lang w:eastAsia="ru-RU"/>
        </w:rPr>
        <w:lastRenderedPageBreak/>
        <w:t>. Процессы производства текстильно-галантерейных товаров.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C0504D" w:themeColor="accent2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C0504D" w:themeColor="accent2"/>
          <w:sz w:val="24"/>
          <w:szCs w:val="24"/>
          <w:lang w:eastAsia="ru-RU"/>
        </w:rPr>
        <w:t xml:space="preserve"> Требования к качеству текстильной галантереи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C0504D" w:themeColor="accent2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C0504D" w:themeColor="accent2"/>
          <w:sz w:val="24"/>
          <w:szCs w:val="24"/>
          <w:lang w:eastAsia="ru-RU"/>
        </w:rPr>
        <w:t xml:space="preserve"> Маркировка, упаковка, транспортирование и хранение текстильно - галантерейных товаров.</w:t>
      </w:r>
    </w:p>
    <w:p w:rsidR="00F41A8C" w:rsidRPr="00F41A8C" w:rsidRDefault="00F41A8C" w:rsidP="00F41A8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1F497D" w:themeColor="text2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41A8C">
        <w:rPr>
          <w:rFonts w:ascii="Helvetica" w:eastAsia="Times New Roman" w:hAnsi="Helvetica" w:cs="Times New Roman"/>
          <w:color w:val="1F497D" w:themeColor="text2"/>
          <w:sz w:val="24"/>
          <w:szCs w:val="24"/>
          <w:lang w:eastAsia="ru-RU"/>
        </w:rPr>
        <w:t>Классификация и ассортимент </w:t>
      </w:r>
      <w:hyperlink r:id="rId9" w:tooltip="Кожгалантерейные изделия" w:history="1">
        <w:r w:rsidRPr="00F41A8C">
          <w:rPr>
            <w:rFonts w:ascii="Helvetica" w:eastAsia="Times New Roman" w:hAnsi="Helvetica" w:cs="Times New Roman"/>
            <w:color w:val="1F497D" w:themeColor="text2"/>
            <w:sz w:val="24"/>
            <w:szCs w:val="24"/>
            <w:bdr w:val="none" w:sz="0" w:space="0" w:color="auto" w:frame="1"/>
            <w:lang w:eastAsia="ru-RU"/>
          </w:rPr>
          <w:t>кожгалантерейных</w:t>
        </w:r>
      </w:hyperlink>
      <w:r w:rsidRPr="00F41A8C">
        <w:rPr>
          <w:rFonts w:ascii="Helvetica" w:eastAsia="Times New Roman" w:hAnsi="Helvetica" w:cs="Times New Roman"/>
          <w:color w:val="1F497D" w:themeColor="text2"/>
          <w:sz w:val="24"/>
          <w:szCs w:val="24"/>
          <w:lang w:eastAsia="ru-RU"/>
        </w:rPr>
        <w:t> товаров.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1F497D" w:themeColor="text2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1F497D" w:themeColor="text2"/>
          <w:sz w:val="24"/>
          <w:szCs w:val="24"/>
          <w:lang w:eastAsia="ru-RU"/>
        </w:rPr>
        <w:t xml:space="preserve"> Материалы, применяемые для изготовления кожгалантерейных изделий.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1F497D" w:themeColor="text2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1F497D" w:themeColor="text2"/>
          <w:sz w:val="24"/>
          <w:szCs w:val="24"/>
          <w:lang w:eastAsia="ru-RU"/>
        </w:rPr>
        <w:t xml:space="preserve"> Основы производства кожгалантерейных товаров.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1F497D" w:themeColor="text2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1F497D" w:themeColor="text2"/>
          <w:sz w:val="24"/>
          <w:szCs w:val="24"/>
          <w:lang w:eastAsia="ru-RU"/>
        </w:rPr>
        <w:t xml:space="preserve"> Маркировка, упаковка и хранение кожгалантерейных изделий.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B05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00B050"/>
          <w:sz w:val="24"/>
          <w:szCs w:val="24"/>
          <w:lang w:eastAsia="ru-RU"/>
        </w:rPr>
        <w:t>. Классификация и ассортимент металлической галантереи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B05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00B050"/>
          <w:sz w:val="24"/>
          <w:szCs w:val="24"/>
          <w:lang w:eastAsia="ru-RU"/>
        </w:rPr>
        <w:t>Основы производства металлической галантереи.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B05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00B050"/>
          <w:sz w:val="24"/>
          <w:szCs w:val="24"/>
          <w:lang w:eastAsia="ru-RU"/>
        </w:rPr>
        <w:t>Требования к качеству изделий металлической галантереи.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B05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00B050"/>
          <w:sz w:val="24"/>
          <w:szCs w:val="24"/>
          <w:lang w:eastAsia="ru-RU"/>
        </w:rPr>
        <w:t>Маркировка и упаковка изделий металлической галантереи.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. Классификация и общая характеристика школьно-письменных и канцелярских товаров.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. Требования к качеству школьно-письменных и канцелярских </w:t>
      </w:r>
      <w:proofErr w:type="spellStart"/>
      <w:proofErr w:type="gramStart"/>
      <w:r w:rsidRPr="00F41A8C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това</w:t>
      </w:r>
      <w:proofErr w:type="spellEnd"/>
      <w:r w:rsidRPr="00F41A8C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- ров</w:t>
      </w:r>
      <w:proofErr w:type="gramEnd"/>
      <w:r w:rsidRPr="00F41A8C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Маркировка, упаковка, транспортирование и хранение школьно - письменных и канцелярских товаров</w:t>
      </w:r>
      <w:r w:rsidRPr="00F41A8C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  <w:t xml:space="preserve">. Кожаная обувь: производство, качество, ассортимент и классификация. </w:t>
      </w:r>
      <w:proofErr w:type="gramStart"/>
      <w:r w:rsidRPr="00F41A8C"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  <w:t>Факторы</w:t>
      </w:r>
      <w:proofErr w:type="gramEnd"/>
      <w:r w:rsidRPr="00F41A8C"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  <w:t xml:space="preserve"> формирующие потребительские свойства обуви.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  <w:t>. Резиновая обувь: производство, качество, ассортимент и классификация.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  <w:t>Валяная обувь: производство, качество, ассортимент и классификация.</w:t>
      </w:r>
    </w:p>
    <w:p w:rsidR="00F41A8C" w:rsidRPr="00F41A8C" w:rsidRDefault="00F41A8C" w:rsidP="00F41A8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41A8C"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  <w:t>Маркировка, упаковка, транспортирование и хранение обувных товаров</w:t>
      </w:r>
      <w:r w:rsidRPr="00F41A8C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AC011B" w:rsidRDefault="00AC011B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C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843"/>
    <w:multiLevelType w:val="multilevel"/>
    <w:tmpl w:val="D710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37444"/>
    <w:multiLevelType w:val="multilevel"/>
    <w:tmpl w:val="6A7A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C71B5"/>
    <w:multiLevelType w:val="multilevel"/>
    <w:tmpl w:val="FAEC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11CCF"/>
    <w:multiLevelType w:val="multilevel"/>
    <w:tmpl w:val="E6726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E474B"/>
    <w:multiLevelType w:val="multilevel"/>
    <w:tmpl w:val="9E24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67E3F"/>
    <w:multiLevelType w:val="hybridMultilevel"/>
    <w:tmpl w:val="0172F544"/>
    <w:lvl w:ilvl="0" w:tplc="2708A08E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17B66769"/>
    <w:multiLevelType w:val="multilevel"/>
    <w:tmpl w:val="FE8AA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04BEB"/>
    <w:multiLevelType w:val="hybridMultilevel"/>
    <w:tmpl w:val="4B6012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606BF"/>
    <w:multiLevelType w:val="hybridMultilevel"/>
    <w:tmpl w:val="3F7C0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F4401E"/>
    <w:multiLevelType w:val="multilevel"/>
    <w:tmpl w:val="E47AC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625427"/>
    <w:multiLevelType w:val="multilevel"/>
    <w:tmpl w:val="5046E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9F35D8"/>
    <w:multiLevelType w:val="multilevel"/>
    <w:tmpl w:val="DD58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22916"/>
    <w:multiLevelType w:val="hybridMultilevel"/>
    <w:tmpl w:val="5F68B11C"/>
    <w:lvl w:ilvl="0" w:tplc="2708A08E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11128C9"/>
    <w:multiLevelType w:val="multilevel"/>
    <w:tmpl w:val="B01A6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F37919"/>
    <w:multiLevelType w:val="multilevel"/>
    <w:tmpl w:val="F460B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D07769"/>
    <w:multiLevelType w:val="hybridMultilevel"/>
    <w:tmpl w:val="B2A6230C"/>
    <w:lvl w:ilvl="0" w:tplc="955A4D16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415D55C8"/>
    <w:multiLevelType w:val="multilevel"/>
    <w:tmpl w:val="37D68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95784B"/>
    <w:multiLevelType w:val="multilevel"/>
    <w:tmpl w:val="41142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BD4365"/>
    <w:multiLevelType w:val="multilevel"/>
    <w:tmpl w:val="6660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FE6D96"/>
    <w:multiLevelType w:val="hybridMultilevel"/>
    <w:tmpl w:val="1934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4B7"/>
    <w:multiLevelType w:val="hybridMultilevel"/>
    <w:tmpl w:val="A6F2FA9E"/>
    <w:lvl w:ilvl="0" w:tplc="86642AF6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52653323"/>
    <w:multiLevelType w:val="hybridMultilevel"/>
    <w:tmpl w:val="15FA8A80"/>
    <w:lvl w:ilvl="0" w:tplc="2708A08E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E7E86FF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531C1A1D"/>
    <w:multiLevelType w:val="hybridMultilevel"/>
    <w:tmpl w:val="592A20EC"/>
    <w:lvl w:ilvl="0" w:tplc="2708A08E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4C2CA6C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553F1FFD"/>
    <w:multiLevelType w:val="multilevel"/>
    <w:tmpl w:val="CE0C2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1B0409"/>
    <w:multiLevelType w:val="multilevel"/>
    <w:tmpl w:val="E468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8E3CE1"/>
    <w:multiLevelType w:val="multilevel"/>
    <w:tmpl w:val="A5BC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A81F7B"/>
    <w:multiLevelType w:val="multilevel"/>
    <w:tmpl w:val="B4C45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9804C2"/>
    <w:multiLevelType w:val="multilevel"/>
    <w:tmpl w:val="7AC0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4D4552"/>
    <w:multiLevelType w:val="multilevel"/>
    <w:tmpl w:val="4558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D97295"/>
    <w:multiLevelType w:val="multilevel"/>
    <w:tmpl w:val="4336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644102"/>
    <w:multiLevelType w:val="multilevel"/>
    <w:tmpl w:val="52EC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A10254"/>
    <w:multiLevelType w:val="hybridMultilevel"/>
    <w:tmpl w:val="9EDCF812"/>
    <w:lvl w:ilvl="0" w:tplc="62A60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634D7D"/>
    <w:multiLevelType w:val="multilevel"/>
    <w:tmpl w:val="E632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5"/>
    <w:lvlOverride w:ilvl="0">
      <w:startOverride w:val="1"/>
    </w:lvlOverride>
  </w:num>
  <w:num w:numId="3">
    <w:abstractNumId w:val="18"/>
  </w:num>
  <w:num w:numId="4">
    <w:abstractNumId w:val="27"/>
  </w:num>
  <w:num w:numId="5">
    <w:abstractNumId w:val="24"/>
  </w:num>
  <w:num w:numId="6">
    <w:abstractNumId w:val="8"/>
  </w:num>
  <w:num w:numId="7">
    <w:abstractNumId w:val="19"/>
  </w:num>
  <w:num w:numId="8">
    <w:abstractNumId w:val="7"/>
  </w:num>
  <w:num w:numId="9">
    <w:abstractNumId w:val="0"/>
  </w:num>
  <w:num w:numId="10">
    <w:abstractNumId w:val="28"/>
  </w:num>
  <w:num w:numId="11">
    <w:abstractNumId w:val="13"/>
  </w:num>
  <w:num w:numId="12">
    <w:abstractNumId w:val="26"/>
  </w:num>
  <w:num w:numId="13">
    <w:abstractNumId w:val="6"/>
  </w:num>
  <w:num w:numId="14">
    <w:abstractNumId w:val="4"/>
  </w:num>
  <w:num w:numId="15">
    <w:abstractNumId w:val="14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5"/>
  </w:num>
  <w:num w:numId="23">
    <w:abstractNumId w:val="20"/>
  </w:num>
  <w:num w:numId="24">
    <w:abstractNumId w:val="29"/>
  </w:num>
  <w:num w:numId="25">
    <w:abstractNumId w:val="2"/>
  </w:num>
  <w:num w:numId="26">
    <w:abstractNumId w:val="17"/>
  </w:num>
  <w:num w:numId="27">
    <w:abstractNumId w:val="23"/>
  </w:num>
  <w:num w:numId="28">
    <w:abstractNumId w:val="11"/>
  </w:num>
  <w:num w:numId="29">
    <w:abstractNumId w:val="30"/>
  </w:num>
  <w:num w:numId="30">
    <w:abstractNumId w:val="9"/>
  </w:num>
  <w:num w:numId="31">
    <w:abstractNumId w:val="1"/>
  </w:num>
  <w:num w:numId="32">
    <w:abstractNumId w:val="1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23"/>
    <w:rsid w:val="000200AF"/>
    <w:rsid w:val="001034B4"/>
    <w:rsid w:val="00106DFD"/>
    <w:rsid w:val="001729CF"/>
    <w:rsid w:val="00370B42"/>
    <w:rsid w:val="003C7544"/>
    <w:rsid w:val="003D3BFE"/>
    <w:rsid w:val="00434472"/>
    <w:rsid w:val="00517730"/>
    <w:rsid w:val="00613BFE"/>
    <w:rsid w:val="00712DFD"/>
    <w:rsid w:val="00791F42"/>
    <w:rsid w:val="00884321"/>
    <w:rsid w:val="00A56504"/>
    <w:rsid w:val="00AC011B"/>
    <w:rsid w:val="00BB036C"/>
    <w:rsid w:val="00BC6B76"/>
    <w:rsid w:val="00C51316"/>
    <w:rsid w:val="00E32619"/>
    <w:rsid w:val="00F12323"/>
    <w:rsid w:val="00F15E2B"/>
    <w:rsid w:val="00F41A8C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261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0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B036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BB036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B03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B036C"/>
  </w:style>
  <w:style w:type="table" w:styleId="a8">
    <w:name w:val="Table Grid"/>
    <w:basedOn w:val="a1"/>
    <w:rsid w:val="0079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261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0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B036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BB036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B03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B036C"/>
  </w:style>
  <w:style w:type="table" w:styleId="a8">
    <w:name w:val="Table Grid"/>
    <w:basedOn w:val="a1"/>
    <w:rsid w:val="0079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90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1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41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alanterey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a.71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ozhgalanterejnie_izdel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2021-02-12T08:23:00Z</dcterms:created>
  <dcterms:modified xsi:type="dcterms:W3CDTF">2021-02-12T08:23:00Z</dcterms:modified>
</cp:coreProperties>
</file>