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F1" w:rsidRPr="007168DF" w:rsidRDefault="00FA5B30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Инструкция по выполнению заданий по учебной дисциплине «Физика»  </w:t>
      </w:r>
    </w:p>
    <w:p w:rsidR="005F20F1" w:rsidRPr="007168DF" w:rsidRDefault="005F20F1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B30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b/>
          <w:sz w:val="24"/>
          <w:szCs w:val="24"/>
        </w:rPr>
        <w:t>1.02</w:t>
      </w:r>
      <w:r w:rsidR="008070B9" w:rsidRPr="007168DF">
        <w:rPr>
          <w:rFonts w:ascii="Times New Roman" w:hAnsi="Times New Roman" w:cs="Times New Roman"/>
          <w:b/>
          <w:sz w:val="24"/>
          <w:szCs w:val="24"/>
        </w:rPr>
        <w:t>.2021</w:t>
      </w:r>
      <w:r w:rsidR="00C42B27">
        <w:rPr>
          <w:rFonts w:ascii="Times New Roman" w:hAnsi="Times New Roman" w:cs="Times New Roman"/>
          <w:b/>
          <w:sz w:val="24"/>
          <w:szCs w:val="24"/>
        </w:rPr>
        <w:t xml:space="preserve"> 4 часа</w:t>
      </w:r>
      <w:bookmarkStart w:id="0" w:name="_GoBack"/>
      <w:bookmarkEnd w:id="0"/>
    </w:p>
    <w:p w:rsidR="00BC4C6A" w:rsidRPr="007168DF" w:rsidRDefault="00BC4C6A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B30" w:rsidRPr="007168DF" w:rsidRDefault="00885413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8DF">
        <w:rPr>
          <w:rFonts w:ascii="Times New Roman" w:hAnsi="Times New Roman" w:cs="Times New Roman"/>
          <w:b/>
          <w:sz w:val="24"/>
          <w:szCs w:val="24"/>
        </w:rPr>
        <w:t xml:space="preserve">21 группа </w:t>
      </w:r>
      <w:r w:rsidR="00FA5B30" w:rsidRPr="007168DF">
        <w:rPr>
          <w:rFonts w:ascii="Times New Roman" w:hAnsi="Times New Roman" w:cs="Times New Roman"/>
          <w:b/>
          <w:sz w:val="24"/>
          <w:szCs w:val="24"/>
        </w:rPr>
        <w:t xml:space="preserve">«Физика» </w:t>
      </w:r>
    </w:p>
    <w:p w:rsidR="007524E7" w:rsidRPr="007168DF" w:rsidRDefault="00FA5B30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7524E7" w:rsidRPr="007168DF">
        <w:rPr>
          <w:rFonts w:ascii="Times New Roman" w:hAnsi="Times New Roman" w:cs="Times New Roman"/>
          <w:sz w:val="24"/>
          <w:szCs w:val="24"/>
        </w:rPr>
        <w:t xml:space="preserve">мы </w:t>
      </w:r>
      <w:r w:rsidR="00CC2936" w:rsidRPr="007168DF">
        <w:rPr>
          <w:rFonts w:ascii="Times New Roman" w:hAnsi="Times New Roman" w:cs="Times New Roman"/>
          <w:sz w:val="24"/>
          <w:szCs w:val="24"/>
        </w:rPr>
        <w:t>продолжаем работу</w:t>
      </w:r>
    </w:p>
    <w:p w:rsidR="002043ED" w:rsidRPr="007168DF" w:rsidRDefault="002043ED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8DF" w:rsidRPr="007168DF" w:rsidRDefault="007168DF" w:rsidP="007168D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168DF">
        <w:rPr>
          <w:rFonts w:ascii="Times New Roman" w:hAnsi="Times New Roman" w:cs="Times New Roman"/>
          <w:b/>
          <w:bCs/>
          <w:sz w:val="24"/>
          <w:szCs w:val="24"/>
        </w:rPr>
        <w:t>Лекция № 24. Физика атома</w:t>
      </w:r>
    </w:p>
    <w:p w:rsidR="007168DF" w:rsidRPr="007168DF" w:rsidRDefault="007168DF" w:rsidP="007168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b/>
          <w:sz w:val="24"/>
          <w:szCs w:val="24"/>
        </w:rPr>
        <w:t>Цель:</w:t>
      </w:r>
      <w:r w:rsidRPr="007168DF">
        <w:rPr>
          <w:rFonts w:ascii="Times New Roman" w:hAnsi="Times New Roman" w:cs="Times New Roman"/>
          <w:sz w:val="24"/>
          <w:szCs w:val="24"/>
        </w:rPr>
        <w:t xml:space="preserve"> ознакомиться с теорией атома водорода по Бору и с современными представлениями о строении атома.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8DF">
        <w:rPr>
          <w:rFonts w:ascii="Times New Roman" w:hAnsi="Times New Roman" w:cs="Times New Roman"/>
          <w:b/>
          <w:sz w:val="24"/>
          <w:szCs w:val="24"/>
        </w:rPr>
        <w:t>Основные понятия: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i/>
          <w:sz w:val="24"/>
          <w:szCs w:val="24"/>
        </w:rPr>
        <w:t>Атом</w:t>
      </w:r>
      <w:r w:rsidRPr="007168DF">
        <w:rPr>
          <w:rFonts w:ascii="Times New Roman" w:hAnsi="Times New Roman" w:cs="Times New Roman"/>
          <w:sz w:val="24"/>
          <w:szCs w:val="24"/>
        </w:rPr>
        <w:t xml:space="preserve"> – наименьшая часть химического элемента, сохраняющая все его свойства.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i/>
          <w:sz w:val="24"/>
          <w:szCs w:val="24"/>
        </w:rPr>
        <w:t>Стационарное состояние атома</w:t>
      </w:r>
      <w:r w:rsidRPr="007168DF">
        <w:rPr>
          <w:rFonts w:ascii="Times New Roman" w:hAnsi="Times New Roman" w:cs="Times New Roman"/>
          <w:sz w:val="24"/>
          <w:szCs w:val="24"/>
        </w:rPr>
        <w:t xml:space="preserve"> – состояние, в котором энергия атома не изменяется.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i/>
          <w:sz w:val="24"/>
          <w:szCs w:val="24"/>
        </w:rPr>
        <w:t>Квантование</w:t>
      </w:r>
      <w:r w:rsidRPr="007168DF">
        <w:rPr>
          <w:rFonts w:ascii="Times New Roman" w:hAnsi="Times New Roman" w:cs="Times New Roman"/>
          <w:sz w:val="24"/>
          <w:szCs w:val="24"/>
        </w:rPr>
        <w:t xml:space="preserve"> физической величины – переход от величины, принимающей любые значения (непрерывной величины), к величине, принимающей лишь строго определенные значения (дискретной величине).  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i/>
          <w:sz w:val="24"/>
          <w:szCs w:val="24"/>
        </w:rPr>
        <w:t>Основное состояние</w:t>
      </w:r>
      <w:r w:rsidRPr="007168DF">
        <w:rPr>
          <w:rFonts w:ascii="Times New Roman" w:hAnsi="Times New Roman" w:cs="Times New Roman"/>
          <w:sz w:val="24"/>
          <w:szCs w:val="24"/>
        </w:rPr>
        <w:t xml:space="preserve"> – состояние атома с наименьшей энергией.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i/>
          <w:sz w:val="24"/>
          <w:szCs w:val="24"/>
        </w:rPr>
        <w:t>Квантовые числа</w:t>
      </w:r>
      <w:r w:rsidRPr="007168DF">
        <w:rPr>
          <w:rFonts w:ascii="Times New Roman" w:hAnsi="Times New Roman" w:cs="Times New Roman"/>
          <w:sz w:val="24"/>
          <w:szCs w:val="24"/>
        </w:rPr>
        <w:t xml:space="preserve"> – целые или дробные числа, определяющие возможные значения физических величин, характеризующих квантовую систему (молекулу, атом, атомное ядро и т. д.).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i/>
          <w:sz w:val="24"/>
          <w:szCs w:val="24"/>
        </w:rPr>
        <w:t>Спин частицы</w:t>
      </w:r>
      <w:r w:rsidRPr="007168DF">
        <w:rPr>
          <w:rFonts w:ascii="Times New Roman" w:hAnsi="Times New Roman" w:cs="Times New Roman"/>
          <w:sz w:val="24"/>
          <w:szCs w:val="24"/>
        </w:rPr>
        <w:t xml:space="preserve"> – собственный момент импульса частицы.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8DF">
        <w:rPr>
          <w:rFonts w:ascii="Times New Roman" w:hAnsi="Times New Roman" w:cs="Times New Roman"/>
          <w:b/>
          <w:sz w:val="24"/>
          <w:szCs w:val="24"/>
        </w:rPr>
        <w:t>24.1. Теория атома водорода по Бору.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К началу XX в. основе изучения электрических явлений и радиоактивности считалось доказанным, что: 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1) внутри атома заключены электроны; 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>2) силы взаимодействия атомов и молекул имеют электрическое происхождение;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3) существует сходство в материальной основе атомов такое, что атом одного элемента может превращаться в атом другого элемента. 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Оставалось, однако, неясным, какую роль играет во внутреннем строении атома положительное электричество. 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Никакая совокупность точечных положительных и отрицательных зарядов, связанных взаимодействием только по закону Кулона, не может ни при каком расположении зарядов оказаться устойчивой системой. Можно доказать в самом общем виде, что если бы при некотором расположении зарядов силы притяжения и отталкивания между всеми зарядами оказались уравновешенными, то малейший сдвиг одного из зарядов уже безвозвратно нарушил бы равновесие. 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Учитывая это и стремясь к наибольшей простоте в гипотезе о строении атома, Кельвин в </w:t>
      </w:r>
      <w:smartTag w:uri="urn:schemas-microsoft-com:office:smarttags" w:element="metricconverter">
        <w:smartTagPr>
          <w:attr w:name="ProductID" w:val="1902 г"/>
        </w:smartTagPr>
        <w:r w:rsidRPr="007168DF">
          <w:rPr>
            <w:rFonts w:ascii="Times New Roman" w:hAnsi="Times New Roman" w:cs="Times New Roman"/>
            <w:sz w:val="24"/>
            <w:szCs w:val="24"/>
          </w:rPr>
          <w:t>1902 г</w:t>
        </w:r>
      </w:smartTag>
      <w:r w:rsidRPr="007168DF">
        <w:rPr>
          <w:rFonts w:ascii="Times New Roman" w:hAnsi="Times New Roman" w:cs="Times New Roman"/>
          <w:sz w:val="24"/>
          <w:szCs w:val="24"/>
        </w:rPr>
        <w:t>. предположил, что положительный заряд атома распределен с равномерной плотностью по объему атома. Расчеты Кельвина показали, что внутриатомные электроны вследствие взаимного отталкивания и притяжения к центру атома должны были бы образовать несколько групп в виде концентрических слоев.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Модель атома Кельвина была видоизменена Томсоном, который, сохранив гипотезу Кельвина о равномерном распределении положительного электричества, предположил, что электроны движутся по орбитам. Томсон показал, что по законам классической электродинамики количество излучаемой электронами энергии должно было бы зависеть от степени </w:t>
      </w:r>
      <w:proofErr w:type="spellStart"/>
      <w:r w:rsidRPr="007168DF">
        <w:rPr>
          <w:rFonts w:ascii="Times New Roman" w:hAnsi="Times New Roman" w:cs="Times New Roman"/>
          <w:sz w:val="24"/>
          <w:szCs w:val="24"/>
        </w:rPr>
        <w:t>урегулированности</w:t>
      </w:r>
      <w:proofErr w:type="spellEnd"/>
      <w:r w:rsidRPr="007168DF">
        <w:rPr>
          <w:rFonts w:ascii="Times New Roman" w:hAnsi="Times New Roman" w:cs="Times New Roman"/>
          <w:sz w:val="24"/>
          <w:szCs w:val="24"/>
        </w:rPr>
        <w:t xml:space="preserve"> вращения электронов больше, нежели от их скорости (шесть электронов, движущихся по одной орбите на равных расстояниях один от другого со скоростью в 1/10 скорости света, должны были бы излучать в 6 млн. раз меньше энергии, чем один электрон, движущийся с той же скоростью по той же орбите.). Излучения не было </w:t>
      </w:r>
      <w:r w:rsidRPr="007168DF">
        <w:rPr>
          <w:rFonts w:ascii="Times New Roman" w:hAnsi="Times New Roman" w:cs="Times New Roman"/>
          <w:sz w:val="24"/>
          <w:szCs w:val="24"/>
        </w:rPr>
        <w:lastRenderedPageBreak/>
        <w:t>бы совершенно, если бы электроны на орбите были расположены так тесно, что образовали бы непрерывное кольцо отрицательного электричества.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11 г"/>
        </w:smartTagPr>
        <w:r w:rsidRPr="007168DF">
          <w:rPr>
            <w:rFonts w:ascii="Times New Roman" w:hAnsi="Times New Roman" w:cs="Times New Roman"/>
            <w:sz w:val="24"/>
            <w:szCs w:val="24"/>
          </w:rPr>
          <w:t>1911 г</w:t>
        </w:r>
      </w:smartTag>
      <w:r w:rsidRPr="007168DF">
        <w:rPr>
          <w:rFonts w:ascii="Times New Roman" w:hAnsi="Times New Roman" w:cs="Times New Roman"/>
          <w:sz w:val="24"/>
          <w:szCs w:val="24"/>
        </w:rPr>
        <w:t>. из опытов Резерфорда обнаружилось, что теория Томсона в самом существенном пункте неверна, а именно ошибочным оказалось предположение, что положительное электричество распределено равномерно по объему атома. На основании результатов этих опытов Резерфордом была предложена ядерная модель атома. Согласно этой модели, в ядре атома – малой по сравнению с объемом всего атома области с линейными размерами 10</w:t>
      </w:r>
      <w:r w:rsidRPr="007168DF">
        <w:rPr>
          <w:rFonts w:ascii="Times New Roman" w:hAnsi="Times New Roman" w:cs="Times New Roman"/>
          <w:sz w:val="24"/>
          <w:szCs w:val="24"/>
          <w:vertAlign w:val="superscript"/>
        </w:rPr>
        <w:t>–15</w:t>
      </w:r>
      <w:r w:rsidRPr="007168DF">
        <w:rPr>
          <w:rFonts w:ascii="Times New Roman" w:hAnsi="Times New Roman" w:cs="Times New Roman"/>
          <w:sz w:val="24"/>
          <w:szCs w:val="24"/>
        </w:rPr>
        <w:t xml:space="preserve"> – 10</w:t>
      </w:r>
      <w:r w:rsidRPr="007168DF">
        <w:rPr>
          <w:rFonts w:ascii="Times New Roman" w:hAnsi="Times New Roman" w:cs="Times New Roman"/>
          <w:sz w:val="24"/>
          <w:szCs w:val="24"/>
          <w:vertAlign w:val="superscript"/>
        </w:rPr>
        <w:t>–14</w:t>
      </w:r>
      <w:r w:rsidRPr="007168DF">
        <w:rPr>
          <w:rFonts w:ascii="Times New Roman" w:hAnsi="Times New Roman" w:cs="Times New Roman"/>
          <w:sz w:val="24"/>
          <w:szCs w:val="24"/>
        </w:rPr>
        <w:t>м – сосредоточен весь его положительный заряд и практически вся масса атома. Вокруг ядра в области с линейными размерами ~10</w:t>
      </w:r>
      <w:r w:rsidRPr="007168DF">
        <w:rPr>
          <w:rFonts w:ascii="Times New Roman" w:hAnsi="Times New Roman" w:cs="Times New Roman"/>
          <w:sz w:val="24"/>
          <w:szCs w:val="24"/>
          <w:vertAlign w:val="superscript"/>
        </w:rPr>
        <w:t>–10</w:t>
      </w:r>
      <w:r w:rsidRPr="007168DF">
        <w:rPr>
          <w:rFonts w:ascii="Times New Roman" w:hAnsi="Times New Roman" w:cs="Times New Roman"/>
          <w:sz w:val="24"/>
          <w:szCs w:val="24"/>
        </w:rPr>
        <w:t xml:space="preserve"> м движутся электроны, масса которых составляет лишь весьма малую долю массы ядра. Статическая ядерная модель атома, в которой электроны были бы неподвижны, физически бессмысленна. В результате действия кулоновских сил притяжения электроны сразу же упали бы на ядро. Чтобы этого не произошло, электроны должны двигаться около ядра по орбитам, зависящим от энергии электронов. 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Попытка применения классической электродинамики к ядерной модели атома привело к полному противоречию с экспериментальными фактами. Согласно классической теории, должны иметь место: 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а) непрерывная потеря электроном энергии в виде излучения электромагнитных волн и неустойчивость атома; 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>б) существование только непрерывного спектра. Спектральных линий существовать не должно.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В действительности оказывается, что: 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а) атом является устойчивой системой; 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б) атом излучает энергию лишь при определенных условиях; 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>в) излучение атома имеет линейчатый спектр.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Правильный вывод из затруднений теории был сделан в </w:t>
      </w:r>
      <w:smartTag w:uri="urn:schemas-microsoft-com:office:smarttags" w:element="metricconverter">
        <w:smartTagPr>
          <w:attr w:name="ProductID" w:val="1913 г"/>
        </w:smartTagPr>
        <w:r w:rsidRPr="007168DF">
          <w:rPr>
            <w:rFonts w:ascii="Times New Roman" w:hAnsi="Times New Roman" w:cs="Times New Roman"/>
            <w:sz w:val="24"/>
            <w:szCs w:val="24"/>
          </w:rPr>
          <w:t>1913 г</w:t>
        </w:r>
      </w:smartTag>
      <w:r w:rsidRPr="007168DF">
        <w:rPr>
          <w:rFonts w:ascii="Times New Roman" w:hAnsi="Times New Roman" w:cs="Times New Roman"/>
          <w:sz w:val="24"/>
          <w:szCs w:val="24"/>
        </w:rPr>
        <w:t xml:space="preserve">. датским физиком Нильсом Бором. Бор предположил, что обычные законы электродинамики неприменимы к внутриатомным процессам, и показал, что внутриатомные процессы подчинены законам теории квантов, выдвинутой еще в </w:t>
      </w:r>
      <w:smartTag w:uri="urn:schemas-microsoft-com:office:smarttags" w:element="metricconverter">
        <w:smartTagPr>
          <w:attr w:name="ProductID" w:val="1900 г"/>
        </w:smartTagPr>
        <w:r w:rsidRPr="007168DF">
          <w:rPr>
            <w:rFonts w:ascii="Times New Roman" w:hAnsi="Times New Roman" w:cs="Times New Roman"/>
            <w:sz w:val="24"/>
            <w:szCs w:val="24"/>
          </w:rPr>
          <w:t>1900 г</w:t>
        </w:r>
      </w:smartTag>
      <w:r w:rsidRPr="007168DF">
        <w:rPr>
          <w:rFonts w:ascii="Times New Roman" w:hAnsi="Times New Roman" w:cs="Times New Roman"/>
          <w:sz w:val="24"/>
          <w:szCs w:val="24"/>
        </w:rPr>
        <w:t xml:space="preserve">. Планком. К такому заключению Бор пришел, анализируя строение линейчатых спектров. 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Линейчатые спектры различных элементов сильно отличаются друг от друга. У большинства металлов число линий в этих спектрах очень велико (у железа, например, более 5000 линий). Рассматривая простейший из атомов – атом водорода, швейцарский физик </w:t>
      </w:r>
      <w:proofErr w:type="spellStart"/>
      <w:r w:rsidRPr="007168DF">
        <w:rPr>
          <w:rFonts w:ascii="Times New Roman" w:hAnsi="Times New Roman" w:cs="Times New Roman"/>
          <w:sz w:val="24"/>
          <w:szCs w:val="24"/>
        </w:rPr>
        <w:t>Бальмер</w:t>
      </w:r>
      <w:proofErr w:type="spellEnd"/>
      <w:r w:rsidRPr="007168DF">
        <w:rPr>
          <w:rFonts w:ascii="Times New Roman" w:hAnsi="Times New Roman" w:cs="Times New Roman"/>
          <w:sz w:val="24"/>
          <w:szCs w:val="24"/>
        </w:rPr>
        <w:t xml:space="preserve"> и другие ученые нашли, что частота </w:t>
      </w:r>
      <w:r w:rsidRPr="007168DF">
        <w:rPr>
          <w:rFonts w:ascii="Times New Roman" w:hAnsi="Times New Roman" w:cs="Times New Roman"/>
          <w:i/>
          <w:sz w:val="24"/>
          <w:szCs w:val="24"/>
        </w:rPr>
        <w:sym w:font="Symbol" w:char="F06E"/>
      </w:r>
      <w:r w:rsidRPr="007168DF">
        <w:rPr>
          <w:rFonts w:ascii="Times New Roman" w:hAnsi="Times New Roman" w:cs="Times New Roman"/>
          <w:sz w:val="24"/>
          <w:szCs w:val="24"/>
        </w:rPr>
        <w:t>, которая соответствует различным линиям водорода, может вычисляться по формуле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position w:val="-32"/>
          <w:sz w:val="24"/>
          <w:szCs w:val="24"/>
        </w:rPr>
        <w:object w:dxaOrig="19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9pt" o:ole="">
            <v:imagedata r:id="rId5" o:title=""/>
          </v:shape>
          <o:OLEObject Type="Embed" ProgID="Equation.3" ShapeID="_x0000_i1025" DrawAspect="Content" ObjectID="_1673688355" r:id="rId6"/>
        </w:object>
      </w:r>
      <w:r w:rsidRPr="007168DF">
        <w:rPr>
          <w:rFonts w:ascii="Times New Roman" w:hAnsi="Times New Roman" w:cs="Times New Roman"/>
          <w:sz w:val="24"/>
          <w:szCs w:val="24"/>
        </w:rPr>
        <w:t>,</w:t>
      </w:r>
    </w:p>
    <w:p w:rsidR="007168DF" w:rsidRPr="007168DF" w:rsidRDefault="007168DF" w:rsidP="0071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где </w:t>
      </w:r>
      <w:r w:rsidRPr="007168D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7168DF">
        <w:rPr>
          <w:rFonts w:ascii="Times New Roman" w:hAnsi="Times New Roman" w:cs="Times New Roman"/>
          <w:sz w:val="24"/>
          <w:szCs w:val="24"/>
        </w:rPr>
        <w:t>=3,29</w:t>
      </w:r>
      <w:r w:rsidRPr="007168DF">
        <w:rPr>
          <w:rFonts w:ascii="Times New Roman" w:hAnsi="Times New Roman" w:cs="Times New Roman"/>
          <w:sz w:val="24"/>
          <w:szCs w:val="24"/>
        </w:rPr>
        <w:sym w:font="Symbol" w:char="F0D7"/>
      </w:r>
      <w:r w:rsidRPr="007168DF">
        <w:rPr>
          <w:rFonts w:ascii="Times New Roman" w:hAnsi="Times New Roman" w:cs="Times New Roman"/>
          <w:sz w:val="24"/>
          <w:szCs w:val="24"/>
        </w:rPr>
        <w:t>10</w:t>
      </w:r>
      <w:r w:rsidRPr="007168DF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7168DF">
        <w:rPr>
          <w:rFonts w:ascii="Times New Roman" w:hAnsi="Times New Roman" w:cs="Times New Roman"/>
          <w:sz w:val="24"/>
          <w:szCs w:val="24"/>
        </w:rPr>
        <w:t>с</w:t>
      </w:r>
      <w:r w:rsidRPr="007168D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168DF">
        <w:rPr>
          <w:rFonts w:ascii="Times New Roman" w:hAnsi="Times New Roman" w:cs="Times New Roman"/>
          <w:sz w:val="24"/>
          <w:szCs w:val="24"/>
        </w:rPr>
        <w:t xml:space="preserve"> – постоянная Ридберга, </w:t>
      </w:r>
      <w:r w:rsidRPr="007168DF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168DF">
        <w:rPr>
          <w:rFonts w:ascii="Times New Roman" w:hAnsi="Times New Roman" w:cs="Times New Roman"/>
          <w:sz w:val="24"/>
          <w:szCs w:val="24"/>
        </w:rPr>
        <w:t xml:space="preserve"> и </w:t>
      </w:r>
      <w:r w:rsidRPr="007168DF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168DF">
        <w:rPr>
          <w:rFonts w:ascii="Times New Roman" w:hAnsi="Times New Roman" w:cs="Times New Roman"/>
          <w:sz w:val="24"/>
          <w:szCs w:val="24"/>
        </w:rPr>
        <w:t xml:space="preserve"> – целые числа, причем для данной серии </w:t>
      </w:r>
      <w:r w:rsidRPr="007168DF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168DF">
        <w:rPr>
          <w:rFonts w:ascii="Times New Roman" w:hAnsi="Times New Roman" w:cs="Times New Roman"/>
          <w:sz w:val="24"/>
          <w:szCs w:val="24"/>
        </w:rPr>
        <w:t>=</w:t>
      </w:r>
      <w:r w:rsidRPr="007168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68DF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168DF">
        <w:rPr>
          <w:rFonts w:ascii="Times New Roman" w:hAnsi="Times New Roman" w:cs="Times New Roman"/>
          <w:sz w:val="24"/>
          <w:szCs w:val="24"/>
        </w:rPr>
        <w:t xml:space="preserve"> +</w:t>
      </w:r>
      <w:smartTag w:uri="urn:schemas-microsoft-com:office:smarttags" w:element="metricconverter">
        <w:smartTagPr>
          <w:attr w:name="ProductID" w:val="1, m"/>
        </w:smartTagPr>
        <w:r w:rsidRPr="007168DF">
          <w:rPr>
            <w:rFonts w:ascii="Times New Roman" w:hAnsi="Times New Roman" w:cs="Times New Roman"/>
            <w:sz w:val="24"/>
            <w:szCs w:val="24"/>
          </w:rPr>
          <w:t xml:space="preserve">1, </w:t>
        </w:r>
        <w:r w:rsidRPr="007168DF">
          <w:rPr>
            <w:rFonts w:ascii="Times New Roman" w:hAnsi="Times New Roman" w:cs="Times New Roman"/>
            <w:i/>
            <w:sz w:val="24"/>
            <w:szCs w:val="24"/>
            <w:lang w:val="en-US"/>
          </w:rPr>
          <w:t>m</w:t>
        </w:r>
      </w:smartTag>
      <w:r w:rsidRPr="007168DF">
        <w:rPr>
          <w:rFonts w:ascii="Times New Roman" w:hAnsi="Times New Roman" w:cs="Times New Roman"/>
          <w:sz w:val="24"/>
          <w:szCs w:val="24"/>
        </w:rPr>
        <w:t xml:space="preserve"> +</w:t>
      </w:r>
      <w:smartTag w:uri="urn:schemas-microsoft-com:office:smarttags" w:element="metricconverter">
        <w:smartTagPr>
          <w:attr w:name="ProductID" w:val="2, m"/>
        </w:smartTagPr>
        <w:r w:rsidRPr="007168DF">
          <w:rPr>
            <w:rFonts w:ascii="Times New Roman" w:hAnsi="Times New Roman" w:cs="Times New Roman"/>
            <w:sz w:val="24"/>
            <w:szCs w:val="24"/>
          </w:rPr>
          <w:t xml:space="preserve">2, </w:t>
        </w:r>
        <w:r w:rsidRPr="007168DF">
          <w:rPr>
            <w:rFonts w:ascii="Times New Roman" w:hAnsi="Times New Roman" w:cs="Times New Roman"/>
            <w:i/>
            <w:sz w:val="24"/>
            <w:szCs w:val="24"/>
            <w:lang w:val="en-US"/>
          </w:rPr>
          <w:t>m</w:t>
        </w:r>
      </w:smartTag>
      <w:r w:rsidRPr="007168DF">
        <w:rPr>
          <w:rFonts w:ascii="Times New Roman" w:hAnsi="Times New Roman" w:cs="Times New Roman"/>
          <w:sz w:val="24"/>
          <w:szCs w:val="24"/>
        </w:rPr>
        <w:t xml:space="preserve"> +3 и т, д. Для серии </w:t>
      </w:r>
      <w:proofErr w:type="spellStart"/>
      <w:r w:rsidRPr="007168DF">
        <w:rPr>
          <w:rFonts w:ascii="Times New Roman" w:hAnsi="Times New Roman" w:cs="Times New Roman"/>
          <w:sz w:val="24"/>
          <w:szCs w:val="24"/>
        </w:rPr>
        <w:t>Лаймана</w:t>
      </w:r>
      <w:proofErr w:type="spellEnd"/>
      <w:r w:rsidRPr="007168DF">
        <w:rPr>
          <w:rFonts w:ascii="Times New Roman" w:hAnsi="Times New Roman" w:cs="Times New Roman"/>
          <w:sz w:val="24"/>
          <w:szCs w:val="24"/>
        </w:rPr>
        <w:t xml:space="preserve"> </w:t>
      </w:r>
      <w:r w:rsidRPr="007168DF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168DF">
        <w:rPr>
          <w:rFonts w:ascii="Times New Roman" w:hAnsi="Times New Roman" w:cs="Times New Roman"/>
          <w:i/>
          <w:sz w:val="24"/>
          <w:szCs w:val="24"/>
        </w:rPr>
        <w:t>=</w:t>
      </w:r>
      <w:r w:rsidRPr="007168DF">
        <w:rPr>
          <w:rFonts w:ascii="Times New Roman" w:hAnsi="Times New Roman" w:cs="Times New Roman"/>
          <w:sz w:val="24"/>
          <w:szCs w:val="24"/>
        </w:rPr>
        <w:t xml:space="preserve">1, для серии </w:t>
      </w:r>
      <w:proofErr w:type="spellStart"/>
      <w:r w:rsidRPr="007168DF">
        <w:rPr>
          <w:rFonts w:ascii="Times New Roman" w:hAnsi="Times New Roman" w:cs="Times New Roman"/>
          <w:sz w:val="24"/>
          <w:szCs w:val="24"/>
        </w:rPr>
        <w:t>Бальмера</w:t>
      </w:r>
      <w:proofErr w:type="spellEnd"/>
      <w:r w:rsidRPr="007168DF">
        <w:rPr>
          <w:rFonts w:ascii="Times New Roman" w:hAnsi="Times New Roman" w:cs="Times New Roman"/>
          <w:sz w:val="24"/>
          <w:szCs w:val="24"/>
        </w:rPr>
        <w:t xml:space="preserve"> </w:t>
      </w:r>
      <w:r w:rsidRPr="007168DF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168DF">
        <w:rPr>
          <w:rFonts w:ascii="Times New Roman" w:hAnsi="Times New Roman" w:cs="Times New Roman"/>
          <w:sz w:val="24"/>
          <w:szCs w:val="24"/>
        </w:rPr>
        <w:t xml:space="preserve"> =2, для серии </w:t>
      </w:r>
      <w:proofErr w:type="spellStart"/>
      <w:r w:rsidRPr="007168DF">
        <w:rPr>
          <w:rFonts w:ascii="Times New Roman" w:hAnsi="Times New Roman" w:cs="Times New Roman"/>
          <w:sz w:val="24"/>
          <w:szCs w:val="24"/>
        </w:rPr>
        <w:t>Пашена</w:t>
      </w:r>
      <w:proofErr w:type="spellEnd"/>
      <w:r w:rsidRPr="007168DF">
        <w:rPr>
          <w:rFonts w:ascii="Times New Roman" w:hAnsi="Times New Roman" w:cs="Times New Roman"/>
          <w:sz w:val="24"/>
          <w:szCs w:val="24"/>
        </w:rPr>
        <w:t xml:space="preserve"> </w:t>
      </w:r>
      <w:r w:rsidRPr="007168DF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168DF">
        <w:rPr>
          <w:rFonts w:ascii="Times New Roman" w:hAnsi="Times New Roman" w:cs="Times New Roman"/>
          <w:sz w:val="24"/>
          <w:szCs w:val="24"/>
        </w:rPr>
        <w:t xml:space="preserve"> =3 и т. д. Аналогичные соотношения были найдены и для спектральных линий других элементов.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>В основу теории Бора положены три гипотезы, или три постулата, относительно свойств атомов.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Первый постулат Бора (постулат стационарных состояний): существуют некоторые стационарные состояния атома, находясь в которых он не излучает энергии. Этим стационарным состояниям соответствуют вполне определенные (стационарные) орбиты, по которым движутся электроны. При движении по стационарным орбитам электроны, несмотря на наличие у них ускорения, не излучают электромагнитных волн. Энергии стационарных состояний </w:t>
      </w:r>
      <w:r w:rsidRPr="007168DF">
        <w:rPr>
          <w:rFonts w:ascii="Times New Roman" w:hAnsi="Times New Roman" w:cs="Times New Roman"/>
          <w:i/>
          <w:sz w:val="24"/>
          <w:szCs w:val="24"/>
        </w:rPr>
        <w:t>E</w:t>
      </w:r>
      <w:r w:rsidRPr="007168D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168DF">
        <w:rPr>
          <w:rFonts w:ascii="Times New Roman" w:hAnsi="Times New Roman" w:cs="Times New Roman"/>
          <w:sz w:val="24"/>
          <w:szCs w:val="24"/>
        </w:rPr>
        <w:t xml:space="preserve">, </w:t>
      </w:r>
      <w:r w:rsidRPr="007168DF">
        <w:rPr>
          <w:rFonts w:ascii="Times New Roman" w:hAnsi="Times New Roman" w:cs="Times New Roman"/>
          <w:i/>
          <w:sz w:val="24"/>
          <w:szCs w:val="24"/>
        </w:rPr>
        <w:t>Е</w:t>
      </w:r>
      <w:r w:rsidRPr="007168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68DF">
        <w:rPr>
          <w:rFonts w:ascii="Times New Roman" w:hAnsi="Times New Roman" w:cs="Times New Roman"/>
          <w:sz w:val="24"/>
          <w:szCs w:val="24"/>
        </w:rPr>
        <w:t xml:space="preserve">, </w:t>
      </w:r>
      <w:r w:rsidRPr="007168DF">
        <w:rPr>
          <w:rFonts w:ascii="Times New Roman" w:hAnsi="Times New Roman" w:cs="Times New Roman"/>
          <w:i/>
          <w:sz w:val="24"/>
          <w:szCs w:val="24"/>
        </w:rPr>
        <w:t>Е</w:t>
      </w:r>
      <w:r w:rsidRPr="00716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68DF">
        <w:rPr>
          <w:rFonts w:ascii="Times New Roman" w:hAnsi="Times New Roman" w:cs="Times New Roman"/>
          <w:sz w:val="24"/>
          <w:szCs w:val="24"/>
        </w:rPr>
        <w:t>, ... образуют дискретный спектр.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lastRenderedPageBreak/>
        <w:t xml:space="preserve">Второй постулат Бора (правило квантования орбит): в стационарном состоянии атома электрон, двигаясь по круговой орбите, должен иметь квантованные значения момента импульса, удовлетворяющие условию 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position w:val="-28"/>
          <w:sz w:val="24"/>
          <w:szCs w:val="24"/>
        </w:rPr>
        <w:object w:dxaOrig="1340" w:dyaOrig="720">
          <v:shape id="_x0000_i1026" type="#_x0000_t75" style="width:67.5pt;height:36pt" o:ole="">
            <v:imagedata r:id="rId7" o:title=""/>
          </v:shape>
          <o:OLEObject Type="Embed" ProgID="Equation.3" ShapeID="_x0000_i1026" DrawAspect="Content" ObjectID="_1673688356" r:id="rId8"/>
        </w:object>
      </w:r>
      <w:r w:rsidRPr="007168DF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7168DF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168DF">
        <w:rPr>
          <w:rFonts w:ascii="Times New Roman" w:hAnsi="Times New Roman" w:cs="Times New Roman"/>
          <w:sz w:val="24"/>
          <w:szCs w:val="24"/>
        </w:rPr>
        <w:t>=1; 2; 3; ...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7168DF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168DF">
        <w:rPr>
          <w:rFonts w:ascii="Times New Roman" w:hAnsi="Times New Roman" w:cs="Times New Roman"/>
          <w:sz w:val="24"/>
          <w:szCs w:val="24"/>
        </w:rPr>
        <w:t xml:space="preserve"> – масса электрона, </w:t>
      </w:r>
      <w:r w:rsidRPr="007168DF">
        <w:rPr>
          <w:rFonts w:ascii="Times New Roman" w:hAnsi="Times New Roman" w:cs="Times New Roman"/>
          <w:i/>
          <w:sz w:val="24"/>
          <w:szCs w:val="24"/>
        </w:rPr>
        <w:t>v</w:t>
      </w:r>
      <w:r w:rsidRPr="007168DF">
        <w:rPr>
          <w:rFonts w:ascii="Times New Roman" w:hAnsi="Times New Roman" w:cs="Times New Roman"/>
          <w:sz w:val="24"/>
          <w:szCs w:val="24"/>
        </w:rPr>
        <w:t xml:space="preserve"> – скорость электрона, </w:t>
      </w:r>
      <w:r w:rsidRPr="007168D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7168DF">
        <w:rPr>
          <w:rFonts w:ascii="Times New Roman" w:hAnsi="Times New Roman" w:cs="Times New Roman"/>
          <w:sz w:val="24"/>
          <w:szCs w:val="24"/>
        </w:rPr>
        <w:t xml:space="preserve"> – радиус его орбиты, </w:t>
      </w:r>
      <w:r w:rsidRPr="007168DF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168DF">
        <w:rPr>
          <w:rFonts w:ascii="Times New Roman" w:hAnsi="Times New Roman" w:cs="Times New Roman"/>
          <w:sz w:val="24"/>
          <w:szCs w:val="24"/>
        </w:rPr>
        <w:t xml:space="preserve"> – постоянная Планка. 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Третий постулат Бора (правило частот): при переходе атома из одного стационарного состояния </w:t>
      </w:r>
      <w:r w:rsidRPr="007168DF">
        <w:rPr>
          <w:rFonts w:ascii="Times New Roman" w:hAnsi="Times New Roman" w:cs="Times New Roman"/>
          <w:i/>
          <w:sz w:val="24"/>
          <w:szCs w:val="24"/>
        </w:rPr>
        <w:t>Е</w:t>
      </w:r>
      <w:r w:rsidRPr="007168D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7168DF">
        <w:rPr>
          <w:rFonts w:ascii="Times New Roman" w:hAnsi="Times New Roman" w:cs="Times New Roman"/>
          <w:sz w:val="24"/>
          <w:szCs w:val="24"/>
        </w:rPr>
        <w:t xml:space="preserve"> в другое состояние </w:t>
      </w:r>
      <w:r w:rsidRPr="007168DF">
        <w:rPr>
          <w:rFonts w:ascii="Times New Roman" w:hAnsi="Times New Roman" w:cs="Times New Roman"/>
          <w:i/>
          <w:sz w:val="24"/>
          <w:szCs w:val="24"/>
        </w:rPr>
        <w:t>Е</w:t>
      </w:r>
      <w:r w:rsidRPr="007168D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m</w:t>
      </w:r>
      <w:r w:rsidRPr="007168DF">
        <w:rPr>
          <w:rFonts w:ascii="Times New Roman" w:hAnsi="Times New Roman" w:cs="Times New Roman"/>
          <w:sz w:val="24"/>
          <w:szCs w:val="24"/>
        </w:rPr>
        <w:t xml:space="preserve"> испускается или поглощается квант света (фотон), причем 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position w:val="-12"/>
          <w:sz w:val="24"/>
          <w:szCs w:val="24"/>
        </w:rPr>
        <w:object w:dxaOrig="1560" w:dyaOrig="380">
          <v:shape id="_x0000_i1027" type="#_x0000_t75" style="width:78pt;height:18.75pt" o:ole="">
            <v:imagedata r:id="rId9" o:title=""/>
          </v:shape>
          <o:OLEObject Type="Embed" ProgID="Equation.3" ShapeID="_x0000_i1027" DrawAspect="Content" ObjectID="_1673688357" r:id="rId10"/>
        </w:object>
      </w:r>
      <w:r w:rsidRPr="007168DF">
        <w:rPr>
          <w:rFonts w:ascii="Times New Roman" w:hAnsi="Times New Roman" w:cs="Times New Roman"/>
          <w:sz w:val="24"/>
          <w:szCs w:val="24"/>
        </w:rPr>
        <w:t>.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С помощью данных постулатов нетрудно найти круговые стационарные орбиты водородоподобного атома и соответствующие энергии. В водородоподобном атоме электрон с зарядом </w:t>
      </w:r>
      <w:r w:rsidRPr="007168DF">
        <w:rPr>
          <w:rFonts w:ascii="Times New Roman" w:hAnsi="Times New Roman" w:cs="Times New Roman"/>
          <w:i/>
          <w:sz w:val="24"/>
          <w:szCs w:val="24"/>
        </w:rPr>
        <w:t>е</w:t>
      </w:r>
      <w:r w:rsidRPr="007168DF">
        <w:rPr>
          <w:rFonts w:ascii="Times New Roman" w:hAnsi="Times New Roman" w:cs="Times New Roman"/>
          <w:sz w:val="24"/>
          <w:szCs w:val="24"/>
        </w:rPr>
        <w:t xml:space="preserve"> вращается вокруг ядра с зарядом </w:t>
      </w:r>
      <w:proofErr w:type="spellStart"/>
      <w:r w:rsidRPr="007168DF">
        <w:rPr>
          <w:rFonts w:ascii="Times New Roman" w:hAnsi="Times New Roman" w:cs="Times New Roman"/>
          <w:i/>
          <w:sz w:val="24"/>
          <w:szCs w:val="24"/>
        </w:rPr>
        <w:t>Ze</w:t>
      </w:r>
      <w:proofErr w:type="spellEnd"/>
      <w:r w:rsidRPr="007168DF">
        <w:rPr>
          <w:rFonts w:ascii="Times New Roman" w:hAnsi="Times New Roman" w:cs="Times New Roman"/>
          <w:sz w:val="24"/>
          <w:szCs w:val="24"/>
        </w:rPr>
        <w:t xml:space="preserve">. Масса ядра много больше массы электрона. Поэтому ядро можно считать неподвижным, а электрон – движущимся вокруг ядра по окружности радиуса </w:t>
      </w:r>
      <w:r w:rsidRPr="007168D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7168DF">
        <w:rPr>
          <w:rFonts w:ascii="Times New Roman" w:hAnsi="Times New Roman" w:cs="Times New Roman"/>
          <w:sz w:val="24"/>
          <w:szCs w:val="24"/>
        </w:rPr>
        <w:t>.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Центростремительное ускорение электрона создается его </w:t>
      </w:r>
      <w:proofErr w:type="spellStart"/>
      <w:r w:rsidRPr="007168DF">
        <w:rPr>
          <w:rFonts w:ascii="Times New Roman" w:hAnsi="Times New Roman" w:cs="Times New Roman"/>
          <w:sz w:val="24"/>
          <w:szCs w:val="24"/>
        </w:rPr>
        <w:t>кулоновым</w:t>
      </w:r>
      <w:proofErr w:type="spellEnd"/>
      <w:r w:rsidRPr="007168DF">
        <w:rPr>
          <w:rFonts w:ascii="Times New Roman" w:hAnsi="Times New Roman" w:cs="Times New Roman"/>
          <w:sz w:val="24"/>
          <w:szCs w:val="24"/>
        </w:rPr>
        <w:t xml:space="preserve"> притяжением к ядру: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position w:val="-34"/>
          <w:sz w:val="24"/>
          <w:szCs w:val="24"/>
        </w:rPr>
        <w:object w:dxaOrig="1660" w:dyaOrig="820">
          <v:shape id="_x0000_i1028" type="#_x0000_t75" style="width:83.25pt;height:41.25pt" o:ole="">
            <v:imagedata r:id="rId11" o:title=""/>
          </v:shape>
          <o:OLEObject Type="Embed" ProgID="Equation.3" ShapeID="_x0000_i1028" DrawAspect="Content" ObjectID="_1673688358" r:id="rId12"/>
        </w:object>
      </w:r>
      <w:r w:rsidRPr="007168DF">
        <w:rPr>
          <w:rFonts w:ascii="Times New Roman" w:hAnsi="Times New Roman" w:cs="Times New Roman"/>
          <w:sz w:val="24"/>
          <w:szCs w:val="24"/>
        </w:rPr>
        <w:t>,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>отсюда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position w:val="-34"/>
          <w:sz w:val="24"/>
          <w:szCs w:val="24"/>
        </w:rPr>
        <w:object w:dxaOrig="1740" w:dyaOrig="820">
          <v:shape id="_x0000_i1029" type="#_x0000_t75" style="width:87pt;height:41.25pt" o:ole="">
            <v:imagedata r:id="rId13" o:title=""/>
          </v:shape>
          <o:OLEObject Type="Embed" ProgID="Equation.3" ShapeID="_x0000_i1029" DrawAspect="Content" ObjectID="_1673688359" r:id="rId14"/>
        </w:object>
      </w:r>
      <w:r w:rsidRPr="007168DF">
        <w:rPr>
          <w:rFonts w:ascii="Times New Roman" w:hAnsi="Times New Roman" w:cs="Times New Roman"/>
          <w:sz w:val="24"/>
          <w:szCs w:val="24"/>
        </w:rPr>
        <w:t>,</w:t>
      </w:r>
    </w:p>
    <w:p w:rsidR="007168DF" w:rsidRPr="007168DF" w:rsidRDefault="007168DF" w:rsidP="0071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т. е. при движении электрона по орбите кинетическая энергия </w:t>
      </w:r>
      <w:r w:rsidRPr="007168DF">
        <w:rPr>
          <w:rFonts w:ascii="Times New Roman" w:hAnsi="Times New Roman" w:cs="Times New Roman"/>
          <w:position w:val="-34"/>
          <w:sz w:val="24"/>
          <w:szCs w:val="24"/>
        </w:rPr>
        <w:object w:dxaOrig="1560" w:dyaOrig="820">
          <v:shape id="_x0000_i1030" type="#_x0000_t75" style="width:78pt;height:41.25pt" o:ole="">
            <v:imagedata r:id="rId15" o:title=""/>
          </v:shape>
          <o:OLEObject Type="Embed" ProgID="Equation.3" ShapeID="_x0000_i1030" DrawAspect="Content" ObjectID="_1673688360" r:id="rId16"/>
        </w:object>
      </w:r>
      <w:r w:rsidRPr="007168DF">
        <w:rPr>
          <w:rFonts w:ascii="Times New Roman" w:hAnsi="Times New Roman" w:cs="Times New Roman"/>
          <w:sz w:val="24"/>
          <w:szCs w:val="24"/>
        </w:rPr>
        <w:t xml:space="preserve"> электрона по абсолютной величине равна половине его потенциальной энергии </w:t>
      </w:r>
      <w:r w:rsidRPr="007168DF">
        <w:rPr>
          <w:rFonts w:ascii="Times New Roman" w:hAnsi="Times New Roman" w:cs="Times New Roman"/>
          <w:position w:val="-34"/>
          <w:sz w:val="24"/>
          <w:szCs w:val="24"/>
        </w:rPr>
        <w:object w:dxaOrig="1520" w:dyaOrig="820">
          <v:shape id="_x0000_i1031" type="#_x0000_t75" style="width:75.75pt;height:41.25pt" o:ole="">
            <v:imagedata r:id="rId17" o:title=""/>
          </v:shape>
          <o:OLEObject Type="Embed" ProgID="Equation.3" ShapeID="_x0000_i1031" DrawAspect="Content" ObjectID="_1673688361" r:id="rId18"/>
        </w:object>
      </w:r>
      <w:r w:rsidRPr="007168DF">
        <w:rPr>
          <w:rFonts w:ascii="Times New Roman" w:hAnsi="Times New Roman" w:cs="Times New Roman"/>
          <w:sz w:val="24"/>
          <w:szCs w:val="24"/>
        </w:rPr>
        <w:t xml:space="preserve"> (по знаку эти энергии противоположны, так как потенциальная энергия сил притяжения отрицательна). 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>Последнее уравнение можно переписать в следующем виде: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position w:val="-34"/>
          <w:sz w:val="24"/>
          <w:szCs w:val="24"/>
        </w:rPr>
        <w:object w:dxaOrig="1500" w:dyaOrig="820">
          <v:shape id="_x0000_i1032" type="#_x0000_t75" style="width:75pt;height:41.25pt" o:ole="">
            <v:imagedata r:id="rId19" o:title=""/>
          </v:shape>
          <o:OLEObject Type="Embed" ProgID="Equation.3" ShapeID="_x0000_i1032" DrawAspect="Content" ObjectID="_1673688362" r:id="rId20"/>
        </w:object>
      </w:r>
      <w:r w:rsidRPr="007168DF">
        <w:rPr>
          <w:rFonts w:ascii="Times New Roman" w:hAnsi="Times New Roman" w:cs="Times New Roman"/>
          <w:sz w:val="24"/>
          <w:szCs w:val="24"/>
        </w:rPr>
        <w:t>;</w:t>
      </w:r>
    </w:p>
    <w:p w:rsidR="007168DF" w:rsidRPr="007168DF" w:rsidRDefault="007168DF" w:rsidP="0071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>сопоставляя это уравнение со вторым постулатом: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position w:val="-28"/>
          <w:sz w:val="24"/>
          <w:szCs w:val="24"/>
        </w:rPr>
        <w:object w:dxaOrig="1340" w:dyaOrig="720">
          <v:shape id="_x0000_i1033" type="#_x0000_t75" style="width:67.5pt;height:36pt" o:ole="">
            <v:imagedata r:id="rId21" o:title=""/>
          </v:shape>
          <o:OLEObject Type="Embed" ProgID="Equation.3" ShapeID="_x0000_i1033" DrawAspect="Content" ObjectID="_1673688363" r:id="rId22"/>
        </w:object>
      </w:r>
      <w:r w:rsidRPr="007168DF">
        <w:rPr>
          <w:rFonts w:ascii="Times New Roman" w:hAnsi="Times New Roman" w:cs="Times New Roman"/>
          <w:sz w:val="24"/>
          <w:szCs w:val="24"/>
        </w:rPr>
        <w:t>,</w:t>
      </w:r>
    </w:p>
    <w:p w:rsidR="007168DF" w:rsidRPr="007168DF" w:rsidRDefault="007168DF" w:rsidP="0071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получаем простое выражение для скорости </w:t>
      </w:r>
      <w:proofErr w:type="spellStart"/>
      <w:r w:rsidRPr="007168DF">
        <w:rPr>
          <w:rFonts w:ascii="Times New Roman" w:hAnsi="Times New Roman" w:cs="Times New Roman"/>
          <w:i/>
          <w:sz w:val="24"/>
          <w:szCs w:val="24"/>
        </w:rPr>
        <w:t>v</w:t>
      </w:r>
      <w:r w:rsidRPr="007168DF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 w:rsidRPr="007168DF">
        <w:rPr>
          <w:rFonts w:ascii="Times New Roman" w:hAnsi="Times New Roman" w:cs="Times New Roman"/>
          <w:sz w:val="24"/>
          <w:szCs w:val="24"/>
        </w:rPr>
        <w:t xml:space="preserve"> электрона на </w:t>
      </w:r>
      <w:r w:rsidRPr="007168DF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168DF">
        <w:rPr>
          <w:rFonts w:ascii="Times New Roman" w:hAnsi="Times New Roman" w:cs="Times New Roman"/>
          <w:sz w:val="24"/>
          <w:szCs w:val="24"/>
        </w:rPr>
        <w:t>-й стационарной орбите: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68DF">
        <w:rPr>
          <w:rFonts w:ascii="Times New Roman" w:hAnsi="Times New Roman" w:cs="Times New Roman"/>
          <w:position w:val="-34"/>
          <w:sz w:val="24"/>
          <w:szCs w:val="24"/>
        </w:rPr>
        <w:object w:dxaOrig="1320" w:dyaOrig="820">
          <v:shape id="_x0000_i1034" type="#_x0000_t75" style="width:66pt;height:41.25pt" o:ole="">
            <v:imagedata r:id="rId23" o:title=""/>
          </v:shape>
          <o:OLEObject Type="Embed" ProgID="Equation.3" ShapeID="_x0000_i1034" DrawAspect="Content" ObjectID="_1673688364" r:id="rId24"/>
        </w:object>
      </w:r>
    </w:p>
    <w:p w:rsidR="007168DF" w:rsidRPr="007168DF" w:rsidRDefault="007168DF" w:rsidP="0071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>и радиус стационарной орбиты: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position w:val="-28"/>
          <w:sz w:val="24"/>
          <w:szCs w:val="24"/>
        </w:rPr>
        <w:object w:dxaOrig="1620" w:dyaOrig="760">
          <v:shape id="_x0000_i1035" type="#_x0000_t75" style="width:81pt;height:38.25pt" o:ole="">
            <v:imagedata r:id="rId25" o:title=""/>
          </v:shape>
          <o:OLEObject Type="Embed" ProgID="Equation.3" ShapeID="_x0000_i1035" DrawAspect="Content" ObjectID="_1673688365" r:id="rId26"/>
        </w:object>
      </w:r>
      <w:r w:rsidRPr="007168DF">
        <w:rPr>
          <w:rFonts w:ascii="Times New Roman" w:hAnsi="Times New Roman" w:cs="Times New Roman"/>
          <w:sz w:val="24"/>
          <w:szCs w:val="24"/>
        </w:rPr>
        <w:t>.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>Радиус первой орбиты (</w:t>
      </w:r>
      <w:r w:rsidRPr="007168DF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168DF">
        <w:rPr>
          <w:rFonts w:ascii="Times New Roman" w:hAnsi="Times New Roman" w:cs="Times New Roman"/>
          <w:sz w:val="24"/>
          <w:szCs w:val="24"/>
        </w:rPr>
        <w:t xml:space="preserve"> = 1) в атоме водорода (</w:t>
      </w:r>
      <w:r w:rsidRPr="007168DF">
        <w:rPr>
          <w:rFonts w:ascii="Times New Roman" w:hAnsi="Times New Roman" w:cs="Times New Roman"/>
          <w:i/>
          <w:sz w:val="24"/>
          <w:szCs w:val="24"/>
        </w:rPr>
        <w:t>Z</w:t>
      </w:r>
      <w:r w:rsidRPr="007168DF">
        <w:rPr>
          <w:rFonts w:ascii="Times New Roman" w:hAnsi="Times New Roman" w:cs="Times New Roman"/>
          <w:sz w:val="24"/>
          <w:szCs w:val="24"/>
        </w:rPr>
        <w:t xml:space="preserve"> = 1) равен 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position w:val="-28"/>
          <w:sz w:val="24"/>
          <w:szCs w:val="24"/>
        </w:rPr>
        <w:object w:dxaOrig="2980" w:dyaOrig="760">
          <v:shape id="_x0000_i1036" type="#_x0000_t75" style="width:149.25pt;height:38.25pt" o:ole="">
            <v:imagedata r:id="rId27" o:title=""/>
          </v:shape>
          <o:OLEObject Type="Embed" ProgID="Equation.3" ShapeID="_x0000_i1036" DrawAspect="Content" ObjectID="_1673688366" r:id="rId28"/>
        </w:object>
      </w:r>
    </w:p>
    <w:p w:rsidR="007168DF" w:rsidRPr="007168DF" w:rsidRDefault="007168DF" w:rsidP="0071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и называется первым </w:t>
      </w:r>
      <w:proofErr w:type="spellStart"/>
      <w:r w:rsidRPr="007168DF">
        <w:rPr>
          <w:rFonts w:ascii="Times New Roman" w:hAnsi="Times New Roman" w:cs="Times New Roman"/>
          <w:sz w:val="24"/>
          <w:szCs w:val="24"/>
        </w:rPr>
        <w:t>боровским</w:t>
      </w:r>
      <w:proofErr w:type="spellEnd"/>
      <w:r w:rsidRPr="007168DF">
        <w:rPr>
          <w:rFonts w:ascii="Times New Roman" w:hAnsi="Times New Roman" w:cs="Times New Roman"/>
          <w:sz w:val="24"/>
          <w:szCs w:val="24"/>
        </w:rPr>
        <w:t xml:space="preserve"> радиусом.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Энергия </w:t>
      </w:r>
      <w:r w:rsidRPr="007168DF">
        <w:rPr>
          <w:rFonts w:ascii="Times New Roman" w:hAnsi="Times New Roman" w:cs="Times New Roman"/>
          <w:i/>
          <w:sz w:val="24"/>
          <w:szCs w:val="24"/>
        </w:rPr>
        <w:t>Е</w:t>
      </w:r>
      <w:r w:rsidRPr="007168D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7168DF">
        <w:rPr>
          <w:rFonts w:ascii="Times New Roman" w:hAnsi="Times New Roman" w:cs="Times New Roman"/>
          <w:sz w:val="24"/>
          <w:szCs w:val="24"/>
        </w:rPr>
        <w:t xml:space="preserve"> электрона, находящегося на </w:t>
      </w:r>
      <w:r w:rsidRPr="007168DF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168DF">
        <w:rPr>
          <w:rFonts w:ascii="Times New Roman" w:hAnsi="Times New Roman" w:cs="Times New Roman"/>
          <w:sz w:val="24"/>
          <w:szCs w:val="24"/>
        </w:rPr>
        <w:t>-й стационарной орбите, равна полной энергии электрона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position w:val="-34"/>
          <w:sz w:val="24"/>
          <w:szCs w:val="24"/>
        </w:rPr>
        <w:object w:dxaOrig="2560" w:dyaOrig="820">
          <v:shape id="_x0000_i1037" type="#_x0000_t75" style="width:128.25pt;height:41.25pt" o:ole="">
            <v:imagedata r:id="rId29" o:title=""/>
          </v:shape>
          <o:OLEObject Type="Embed" ProgID="Equation.3" ShapeID="_x0000_i1037" DrawAspect="Content" ObjectID="_1673688367" r:id="rId30"/>
        </w:object>
      </w:r>
      <w:r w:rsidRPr="007168D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168DF" w:rsidRPr="007168DF" w:rsidRDefault="007168DF" w:rsidP="0071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где под </w:t>
      </w:r>
      <w:r w:rsidRPr="007168D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7168DF">
        <w:rPr>
          <w:rFonts w:ascii="Times New Roman" w:hAnsi="Times New Roman" w:cs="Times New Roman"/>
          <w:sz w:val="24"/>
          <w:szCs w:val="24"/>
        </w:rPr>
        <w:t xml:space="preserve"> следует понимать </w:t>
      </w:r>
      <w:proofErr w:type="gramStart"/>
      <w:r w:rsidRPr="007168DF">
        <w:rPr>
          <w:rFonts w:ascii="Times New Roman" w:hAnsi="Times New Roman" w:cs="Times New Roman"/>
          <w:sz w:val="24"/>
          <w:szCs w:val="24"/>
        </w:rPr>
        <w:t xml:space="preserve">радиус  </w:t>
      </w:r>
      <w:proofErr w:type="spellStart"/>
      <w:r w:rsidRPr="007168D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7168D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proofErr w:type="gramEnd"/>
      <w:r w:rsidRPr="007168D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</w:t>
      </w:r>
      <w:r w:rsidRPr="007168DF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168DF">
        <w:rPr>
          <w:rFonts w:ascii="Times New Roman" w:hAnsi="Times New Roman" w:cs="Times New Roman"/>
          <w:sz w:val="24"/>
          <w:szCs w:val="24"/>
        </w:rPr>
        <w:t>-й орбиты. Следовательно,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position w:val="-34"/>
          <w:sz w:val="24"/>
          <w:szCs w:val="24"/>
        </w:rPr>
        <w:object w:dxaOrig="1980" w:dyaOrig="820">
          <v:shape id="_x0000_i1038" type="#_x0000_t75" style="width:99pt;height:41.25pt" o:ole="">
            <v:imagedata r:id="rId31" o:title=""/>
          </v:shape>
          <o:OLEObject Type="Embed" ProgID="Equation.3" ShapeID="_x0000_i1038" DrawAspect="Content" ObjectID="_1673688368" r:id="rId32"/>
        </w:object>
      </w:r>
      <w:r w:rsidRPr="007168DF">
        <w:rPr>
          <w:rFonts w:ascii="Times New Roman" w:hAnsi="Times New Roman" w:cs="Times New Roman"/>
          <w:sz w:val="24"/>
          <w:szCs w:val="24"/>
        </w:rPr>
        <w:t>.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>Эта формула описывает уровни энергии стационарных состояний электрона в водородоподобном атоме.  Состояние атома с наименьшей энергией (</w:t>
      </w:r>
      <w:r w:rsidRPr="007168DF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168DF">
        <w:rPr>
          <w:rFonts w:ascii="Times New Roman" w:hAnsi="Times New Roman" w:cs="Times New Roman"/>
          <w:sz w:val="24"/>
          <w:szCs w:val="24"/>
        </w:rPr>
        <w:t xml:space="preserve"> = 1) называется основным.</w:t>
      </w:r>
    </w:p>
    <w:p w:rsidR="007168DF" w:rsidRPr="007168DF" w:rsidRDefault="007168DF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sz w:val="24"/>
          <w:szCs w:val="24"/>
        </w:rPr>
        <w:t xml:space="preserve">Частота кванта, который излучается при переходе с орбиты </w:t>
      </w:r>
      <w:r w:rsidRPr="007168DF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168DF">
        <w:rPr>
          <w:rFonts w:ascii="Times New Roman" w:hAnsi="Times New Roman" w:cs="Times New Roman"/>
          <w:sz w:val="24"/>
          <w:szCs w:val="24"/>
        </w:rPr>
        <w:t xml:space="preserve"> на орбиту </w:t>
      </w:r>
      <w:r w:rsidRPr="007168DF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7168D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168DF">
        <w:rPr>
          <w:rFonts w:ascii="Times New Roman" w:hAnsi="Times New Roman" w:cs="Times New Roman"/>
          <w:sz w:val="24"/>
          <w:szCs w:val="24"/>
        </w:rPr>
        <w:t>может быть найдена по формуле:</w:t>
      </w:r>
    </w:p>
    <w:p w:rsidR="007168DF" w:rsidRPr="007168DF" w:rsidRDefault="007168DF" w:rsidP="007168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position w:val="-34"/>
          <w:sz w:val="24"/>
          <w:szCs w:val="24"/>
        </w:rPr>
        <w:object w:dxaOrig="2540" w:dyaOrig="820">
          <v:shape id="_x0000_i1039" type="#_x0000_t75" style="width:126.75pt;height:41.25pt" o:ole="">
            <v:imagedata r:id="rId33" o:title=""/>
          </v:shape>
          <o:OLEObject Type="Embed" ProgID="Equation.3" ShapeID="_x0000_i1039" DrawAspect="Content" ObjectID="_1673688369" r:id="rId34"/>
        </w:object>
      </w:r>
      <w:r w:rsidRPr="007168DF">
        <w:rPr>
          <w:rFonts w:ascii="Times New Roman" w:hAnsi="Times New Roman" w:cs="Times New Roman"/>
          <w:sz w:val="24"/>
          <w:szCs w:val="24"/>
        </w:rPr>
        <w:t>.</w:t>
      </w:r>
    </w:p>
    <w:p w:rsidR="002043ED" w:rsidRPr="007168DF" w:rsidRDefault="002043ED" w:rsidP="007168D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6E5B" w:rsidRPr="007168DF" w:rsidRDefault="00A36E5B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B30" w:rsidRPr="007168DF" w:rsidRDefault="00FA5B30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D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Уважаемые студенты! За выполнение заданий </w:t>
      </w:r>
      <w:r w:rsidR="007168DF">
        <w:rPr>
          <w:rFonts w:ascii="Times New Roman" w:hAnsi="Times New Roman" w:cs="Times New Roman"/>
          <w:b/>
          <w:sz w:val="24"/>
          <w:szCs w:val="24"/>
          <w:highlight w:val="yellow"/>
        </w:rPr>
        <w:t>до 3.02</w:t>
      </w:r>
      <w:r w:rsidR="00CC2936" w:rsidRPr="007168DF">
        <w:rPr>
          <w:rFonts w:ascii="Times New Roman" w:hAnsi="Times New Roman" w:cs="Times New Roman"/>
          <w:b/>
          <w:sz w:val="24"/>
          <w:szCs w:val="24"/>
          <w:highlight w:val="yellow"/>
        </w:rPr>
        <w:t>.2021</w:t>
      </w:r>
      <w:r w:rsidRPr="007168D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вы должны получить оценку, если выполнены задания, в журнал будут </w:t>
      </w:r>
      <w:r w:rsidR="007524E7" w:rsidRPr="007168DF">
        <w:rPr>
          <w:rFonts w:ascii="Times New Roman" w:hAnsi="Times New Roman" w:cs="Times New Roman"/>
          <w:b/>
          <w:sz w:val="24"/>
          <w:szCs w:val="24"/>
          <w:highlight w:val="yellow"/>
        </w:rPr>
        <w:t>выставлены неудовлетворительны</w:t>
      </w:r>
      <w:r w:rsidRPr="007168DF">
        <w:rPr>
          <w:rFonts w:ascii="Times New Roman" w:hAnsi="Times New Roman" w:cs="Times New Roman"/>
          <w:b/>
          <w:sz w:val="24"/>
          <w:szCs w:val="24"/>
          <w:highlight w:val="yellow"/>
        </w:rPr>
        <w:t>е оценки.</w:t>
      </w:r>
      <w:r w:rsidRPr="007168DF">
        <w:rPr>
          <w:rFonts w:ascii="Times New Roman" w:hAnsi="Times New Roman" w:cs="Times New Roman"/>
          <w:sz w:val="24"/>
          <w:szCs w:val="24"/>
          <w:highlight w:val="yellow"/>
        </w:rPr>
        <w:object w:dxaOrig="225" w:dyaOrig="225">
          <v:shape id="_x0000_i1043" type="#_x0000_t75" style="width:20.25pt;height:18pt" o:ole="">
            <v:imagedata r:id="rId35" o:title=""/>
          </v:shape>
          <w:control r:id="rId36" w:name="DefaultOcxName9" w:shapeid="_x0000_i1043"/>
        </w:object>
      </w:r>
    </w:p>
    <w:p w:rsidR="00FA5B30" w:rsidRPr="007168DF" w:rsidRDefault="00FA5B30" w:rsidP="0071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418" w:rsidRPr="007168DF" w:rsidRDefault="00C42B27" w:rsidP="0071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0418" w:rsidRPr="0071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74FE0"/>
    <w:multiLevelType w:val="hybridMultilevel"/>
    <w:tmpl w:val="528E870C"/>
    <w:lvl w:ilvl="0" w:tplc="7A9C58D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472E6BD6"/>
    <w:multiLevelType w:val="multilevel"/>
    <w:tmpl w:val="25F22C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2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5D4E46D2"/>
    <w:multiLevelType w:val="hybridMultilevel"/>
    <w:tmpl w:val="CF4C3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A3514"/>
    <w:multiLevelType w:val="multilevel"/>
    <w:tmpl w:val="2C5077F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6FD760FC"/>
    <w:multiLevelType w:val="hybridMultilevel"/>
    <w:tmpl w:val="270EA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E27BF"/>
    <w:multiLevelType w:val="multilevel"/>
    <w:tmpl w:val="0B7E4342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681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14"/>
    <w:rsid w:val="000E4651"/>
    <w:rsid w:val="002043ED"/>
    <w:rsid w:val="005413BE"/>
    <w:rsid w:val="005F20F1"/>
    <w:rsid w:val="00695220"/>
    <w:rsid w:val="007168DF"/>
    <w:rsid w:val="00751EF0"/>
    <w:rsid w:val="007524E7"/>
    <w:rsid w:val="008070B9"/>
    <w:rsid w:val="00885413"/>
    <w:rsid w:val="008D3B8E"/>
    <w:rsid w:val="00A36E5B"/>
    <w:rsid w:val="00AA2FEA"/>
    <w:rsid w:val="00BC4C6A"/>
    <w:rsid w:val="00C42B27"/>
    <w:rsid w:val="00CC2936"/>
    <w:rsid w:val="00EA0914"/>
    <w:rsid w:val="00FA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  <w14:docId w14:val="358464ED"/>
  <w15:chartTrackingRefBased/>
  <w15:docId w15:val="{D43464F0-71EC-4E27-9562-904926FB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B30"/>
    <w:pPr>
      <w:spacing w:after="200" w:line="276" w:lineRule="auto"/>
    </w:pPr>
    <w:rPr>
      <w:lang w:eastAsia="ru-RU"/>
    </w:rPr>
  </w:style>
  <w:style w:type="paragraph" w:styleId="1">
    <w:name w:val="heading 1"/>
    <w:basedOn w:val="a"/>
    <w:link w:val="10"/>
    <w:qFormat/>
    <w:rsid w:val="00FA5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3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BC4C6A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6">
    <w:name w:val="heading 6"/>
    <w:basedOn w:val="a"/>
    <w:next w:val="a"/>
    <w:link w:val="60"/>
    <w:qFormat/>
    <w:rsid w:val="00BC4C6A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FA5B30"/>
    <w:rPr>
      <w:color w:val="0000FF"/>
      <w:u w:val="single"/>
    </w:rPr>
  </w:style>
  <w:style w:type="paragraph" w:styleId="a4">
    <w:name w:val="Normal (Web)"/>
    <w:basedOn w:val="a"/>
    <w:unhideWhenUsed/>
    <w:rsid w:val="00FA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5B30"/>
    <w:pPr>
      <w:ind w:left="720"/>
      <w:contextualSpacing/>
    </w:pPr>
  </w:style>
  <w:style w:type="character" w:customStyle="1" w:styleId="definition">
    <w:name w:val="definition"/>
    <w:basedOn w:val="a0"/>
    <w:rsid w:val="008D3B8E"/>
  </w:style>
  <w:style w:type="character" w:customStyle="1" w:styleId="40">
    <w:name w:val="Заголовок 4 Знак"/>
    <w:basedOn w:val="a0"/>
    <w:link w:val="4"/>
    <w:rsid w:val="00BC4C6A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C4C6A"/>
    <w:rPr>
      <w:rFonts w:ascii="Times New Roman" w:eastAsia="Times New Roman" w:hAnsi="Times New Roman" w:cs="Times New Roman"/>
      <w:b/>
      <w:bCs/>
      <w:noProof/>
      <w:lang w:eastAsia="ru-RU"/>
    </w:rPr>
  </w:style>
  <w:style w:type="paragraph" w:styleId="a6">
    <w:name w:val="footer"/>
    <w:basedOn w:val="a"/>
    <w:link w:val="a7"/>
    <w:rsid w:val="00BC4C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BC4C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C4C6A"/>
  </w:style>
  <w:style w:type="paragraph" w:styleId="a9">
    <w:name w:val="header"/>
    <w:basedOn w:val="a"/>
    <w:link w:val="aa"/>
    <w:rsid w:val="00BC4C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BC4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C4C6A"/>
    <w:pPr>
      <w:widowControl w:val="0"/>
      <w:spacing w:before="40" w:after="0" w:line="240" w:lineRule="auto"/>
      <w:jc w:val="center"/>
    </w:pPr>
    <w:rPr>
      <w:rFonts w:ascii="Times New Roman" w:eastAsia="Times New Roman" w:hAnsi="Times New Roman" w:cs="Times New Roman"/>
      <w:noProof/>
      <w:szCs w:val="28"/>
    </w:rPr>
  </w:style>
  <w:style w:type="character" w:customStyle="1" w:styleId="22">
    <w:name w:val="Основной текст 2 Знак"/>
    <w:basedOn w:val="a0"/>
    <w:link w:val="21"/>
    <w:rsid w:val="00BC4C6A"/>
    <w:rPr>
      <w:rFonts w:ascii="Times New Roman" w:eastAsia="Times New Roman" w:hAnsi="Times New Roman" w:cs="Times New Roman"/>
      <w:noProof/>
      <w:szCs w:val="28"/>
      <w:lang w:eastAsia="ru-RU"/>
    </w:rPr>
  </w:style>
  <w:style w:type="paragraph" w:styleId="ab">
    <w:name w:val="Body Text"/>
    <w:basedOn w:val="a"/>
    <w:link w:val="ac"/>
    <w:rsid w:val="00BC4C6A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C4C6A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keyw">
    <w:name w:val="keyw"/>
    <w:basedOn w:val="a0"/>
    <w:rsid w:val="00BC4C6A"/>
  </w:style>
  <w:style w:type="character" w:styleId="ad">
    <w:name w:val="Emphasis"/>
    <w:qFormat/>
    <w:rsid w:val="00BC4C6A"/>
    <w:rPr>
      <w:i/>
      <w:iCs/>
    </w:rPr>
  </w:style>
  <w:style w:type="paragraph" w:customStyle="1" w:styleId="Default">
    <w:name w:val="Default"/>
    <w:rsid w:val="00BC4C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e">
    <w:name w:val="Знак Знак"/>
    <w:rsid w:val="00BC4C6A"/>
    <w:rPr>
      <w:rFonts w:ascii="Arial" w:hAnsi="Arial" w:cs="Arial"/>
      <w:b/>
      <w:bCs/>
      <w:noProof/>
      <w:kern w:val="32"/>
      <w:sz w:val="32"/>
      <w:szCs w:val="32"/>
      <w:lang w:val="ru-RU" w:eastAsia="ru-RU" w:bidi="ar-SA"/>
    </w:rPr>
  </w:style>
  <w:style w:type="character" w:styleId="af">
    <w:name w:val="Strong"/>
    <w:qFormat/>
    <w:rsid w:val="00BC4C6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413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podzagolovok">
    <w:name w:val="podzagolovok"/>
    <w:basedOn w:val="a"/>
    <w:rsid w:val="0054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txt">
    <w:name w:val="sertxt"/>
    <w:basedOn w:val="a"/>
    <w:rsid w:val="0054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Знак Знак"/>
    <w:rsid w:val="00CC2936"/>
    <w:rPr>
      <w:rFonts w:ascii="Arial" w:hAnsi="Arial" w:cs="Arial"/>
      <w:b/>
      <w:bCs/>
      <w:noProof/>
      <w:kern w:val="32"/>
      <w:sz w:val="32"/>
      <w:szCs w:val="32"/>
      <w:lang w:val="ru-RU" w:eastAsia="ru-RU" w:bidi="ar-SA"/>
    </w:rPr>
  </w:style>
  <w:style w:type="character" w:styleId="af1">
    <w:name w:val="FollowedHyperlink"/>
    <w:basedOn w:val="a0"/>
    <w:uiPriority w:val="99"/>
    <w:semiHidden/>
    <w:unhideWhenUsed/>
    <w:rsid w:val="00CC29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20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1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0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control" Target="activeX/activeX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2021-02-01T07:07:00Z</dcterms:created>
  <dcterms:modified xsi:type="dcterms:W3CDTF">2021-02-01T07:14:00Z</dcterms:modified>
</cp:coreProperties>
</file>