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29" w:rsidRPr="00B07129" w:rsidRDefault="00B07129" w:rsidP="00B07129">
      <w:pPr>
        <w:spacing w:after="0" w:line="254" w:lineRule="auto"/>
        <w:ind w:firstLine="567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ИНСТРУКЦИЯ ПО ИСТОРИИ (17</w:t>
      </w:r>
      <w:r w:rsidRPr="00B07129">
        <w:rPr>
          <w:rFonts w:ascii="Times New Roman" w:eastAsia="Calibri" w:hAnsi="Times New Roman" w:cs="Times New Roman"/>
          <w:sz w:val="28"/>
        </w:rPr>
        <w:t xml:space="preserve"> группа)</w:t>
      </w:r>
    </w:p>
    <w:p w:rsidR="00B07129" w:rsidRPr="00B07129" w:rsidRDefault="00B07129" w:rsidP="00B07129">
      <w:pPr>
        <w:spacing w:after="0" w:line="254" w:lineRule="auto"/>
        <w:ind w:firstLine="567"/>
        <w:jc w:val="center"/>
        <w:rPr>
          <w:rFonts w:ascii="Times New Roman" w:eastAsia="Calibri" w:hAnsi="Times New Roman" w:cs="Times New Roman"/>
          <w:sz w:val="28"/>
        </w:rPr>
      </w:pPr>
      <w:r w:rsidRPr="00B07129">
        <w:rPr>
          <w:rFonts w:ascii="Times New Roman" w:eastAsia="Calibri" w:hAnsi="Times New Roman" w:cs="Times New Roman"/>
          <w:sz w:val="28"/>
        </w:rPr>
        <w:t>(на 2</w:t>
      </w:r>
      <w:r>
        <w:rPr>
          <w:rFonts w:ascii="Times New Roman" w:eastAsia="Calibri" w:hAnsi="Times New Roman" w:cs="Times New Roman"/>
          <w:sz w:val="28"/>
        </w:rPr>
        <w:t>7</w:t>
      </w:r>
      <w:r w:rsidRPr="00B07129">
        <w:rPr>
          <w:rFonts w:ascii="Times New Roman" w:eastAsia="Calibri" w:hAnsi="Times New Roman" w:cs="Times New Roman"/>
          <w:sz w:val="28"/>
        </w:rPr>
        <w:t>.01.2021 г. – 6 часов)</w:t>
      </w:r>
    </w:p>
    <w:p w:rsidR="00B07129" w:rsidRPr="00B07129" w:rsidRDefault="00B07129" w:rsidP="00B07129">
      <w:pPr>
        <w:spacing w:after="0" w:line="254" w:lineRule="auto"/>
        <w:ind w:firstLine="567"/>
        <w:jc w:val="center"/>
        <w:rPr>
          <w:rFonts w:ascii="Times New Roman" w:eastAsia="Calibri" w:hAnsi="Times New Roman" w:cs="Times New Roman"/>
          <w:sz w:val="28"/>
        </w:rPr>
      </w:pPr>
    </w:p>
    <w:p w:rsidR="00B07129" w:rsidRPr="00B07129" w:rsidRDefault="00B07129" w:rsidP="00B07129">
      <w:pPr>
        <w:shd w:val="clear" w:color="auto" w:fill="FFFFFF"/>
        <w:tabs>
          <w:tab w:val="left" w:pos="-284"/>
        </w:tabs>
        <w:spacing w:after="0" w:line="288" w:lineRule="atLeast"/>
        <w:ind w:left="-284" w:right="525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7129">
        <w:rPr>
          <w:rFonts w:ascii="Times New Roman" w:eastAsia="Calibri" w:hAnsi="Times New Roman" w:cs="Times New Roman"/>
          <w:sz w:val="28"/>
        </w:rPr>
        <w:t xml:space="preserve">Уважаемые студенты! </w:t>
      </w:r>
      <w:r w:rsidRPr="00B07129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Сегодня вам предстоит изучить теоретический материал</w:t>
      </w: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по темам: </w:t>
      </w:r>
      <w:r w:rsidRPr="00B07129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 xml:space="preserve">«Экономическое и социальное развитие России в </w:t>
      </w:r>
      <w:r w:rsidRPr="00B07129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en-US" w:eastAsia="ru-RU"/>
        </w:rPr>
        <w:t>XVII</w:t>
      </w:r>
      <w:r w:rsidRPr="00B07129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 xml:space="preserve"> </w:t>
      </w:r>
      <w:r w:rsidR="00667AA0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веке.»- 2 часа,</w:t>
      </w:r>
      <w:r w:rsidRPr="00B07129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 xml:space="preserve"> «Становление абсолютизма в России</w:t>
      </w:r>
      <w:r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. Внешняя политика в Р</w:t>
      </w:r>
      <w:r w:rsidRPr="00B07129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осс</w:t>
      </w:r>
      <w:r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ии</w:t>
      </w:r>
      <w:r w:rsidRPr="00B07129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 xml:space="preserve"> в </w:t>
      </w:r>
      <w:r w:rsidRPr="00B07129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en-US" w:eastAsia="ru-RU"/>
        </w:rPr>
        <w:t>XVII</w:t>
      </w:r>
      <w:r w:rsidRPr="00B07129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 xml:space="preserve"> веке»</w:t>
      </w: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-2 часа, </w:t>
      </w:r>
      <w:r w:rsidR="00667AA0" w:rsidRPr="00B07129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Народные движения» -</w:t>
      </w:r>
      <w:r w:rsidR="00667AA0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2</w:t>
      </w:r>
      <w:r w:rsidR="00667AA0" w:rsidRPr="00B07129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часа</w:t>
      </w:r>
      <w:r w:rsidR="00667AA0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. В</w:t>
      </w:r>
      <w:r w:rsidRPr="00B07129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ыполнить </w:t>
      </w:r>
      <w:r w:rsidRPr="00B07129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lang w:eastAsia="ru-RU"/>
        </w:rPr>
        <w:t xml:space="preserve">конспект </w:t>
      </w:r>
      <w:r w:rsidRPr="00B07129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в тетради по теме</w:t>
      </w: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.</w:t>
      </w:r>
      <w:r w:rsidRPr="00B07129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r w:rsidRPr="00B07129">
        <w:rPr>
          <w:rFonts w:ascii="Times New Roman" w:eastAsia="Calibri" w:hAnsi="Times New Roman" w:cs="Times New Roman"/>
          <w:sz w:val="28"/>
        </w:rPr>
        <w:t xml:space="preserve">Практическую работу, выполняют все студенты, которые не имеют </w:t>
      </w:r>
      <w:proofErr w:type="spellStart"/>
      <w:r w:rsidRPr="00B07129">
        <w:rPr>
          <w:rFonts w:ascii="Times New Roman" w:eastAsia="Calibri" w:hAnsi="Times New Roman" w:cs="Times New Roman"/>
          <w:sz w:val="28"/>
        </w:rPr>
        <w:t>перезачет</w:t>
      </w:r>
      <w:proofErr w:type="spellEnd"/>
      <w:r w:rsidRPr="00B07129">
        <w:rPr>
          <w:rFonts w:ascii="Times New Roman" w:eastAsia="Calibri" w:hAnsi="Times New Roman" w:cs="Times New Roman"/>
          <w:sz w:val="28"/>
        </w:rPr>
        <w:t xml:space="preserve">. </w:t>
      </w:r>
    </w:p>
    <w:p w:rsidR="00B07129" w:rsidRPr="00B07129" w:rsidRDefault="00B07129" w:rsidP="00B07129">
      <w:pPr>
        <w:spacing w:after="0" w:line="254" w:lineRule="auto"/>
        <w:ind w:firstLine="567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07129" w:rsidRPr="00B07129" w:rsidRDefault="00B07129" w:rsidP="00B07129">
      <w:pPr>
        <w:spacing w:after="0" w:line="254" w:lineRule="auto"/>
        <w:ind w:left="-284" w:firstLine="567"/>
        <w:jc w:val="both"/>
        <w:rPr>
          <w:rFonts w:ascii="Times New Roman" w:eastAsia="Calibri" w:hAnsi="Times New Roman" w:cs="Times New Roman"/>
          <w:b/>
          <w:caps/>
          <w:color w:val="FF0000"/>
          <w:sz w:val="28"/>
          <w:szCs w:val="24"/>
        </w:rPr>
      </w:pPr>
      <w:r w:rsidRPr="00B07129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Страницы тетради с письменными работами сфотографировать и отправлять на </w:t>
      </w:r>
      <w:proofErr w:type="spellStart"/>
      <w:r w:rsidRPr="00B07129">
        <w:rPr>
          <w:rFonts w:ascii="Times New Roman" w:eastAsia="Calibri" w:hAnsi="Times New Roman" w:cs="Times New Roman"/>
          <w:color w:val="FF0000"/>
          <w:sz w:val="28"/>
          <w:szCs w:val="24"/>
        </w:rPr>
        <w:t>эл.почту</w:t>
      </w:r>
      <w:proofErr w:type="spellEnd"/>
      <w:r w:rsidRPr="00B07129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: </w:t>
      </w:r>
      <w:hyperlink r:id="rId5" w:history="1">
        <w:r w:rsidRPr="00B07129">
          <w:rPr>
            <w:rFonts w:ascii="Times New Roman" w:eastAsia="Calibri" w:hAnsi="Times New Roman" w:cs="Times New Roman"/>
            <w:color w:val="0563C1"/>
            <w:sz w:val="28"/>
            <w:szCs w:val="24"/>
            <w:u w:val="single"/>
            <w:lang w:val="en-US"/>
          </w:rPr>
          <w:t>mariannarf</w:t>
        </w:r>
        <w:r w:rsidRPr="00B07129">
          <w:rPr>
            <w:rFonts w:ascii="Times New Roman" w:eastAsia="Calibri" w:hAnsi="Times New Roman" w:cs="Times New Roman"/>
            <w:color w:val="0563C1"/>
            <w:sz w:val="28"/>
            <w:szCs w:val="24"/>
            <w:u w:val="single"/>
          </w:rPr>
          <w:t>@</w:t>
        </w:r>
        <w:r w:rsidRPr="00B07129">
          <w:rPr>
            <w:rFonts w:ascii="Times New Roman" w:eastAsia="Calibri" w:hAnsi="Times New Roman" w:cs="Times New Roman"/>
            <w:color w:val="0563C1"/>
            <w:sz w:val="28"/>
            <w:szCs w:val="24"/>
            <w:u w:val="single"/>
            <w:lang w:val="en-US"/>
          </w:rPr>
          <w:t>yandex</w:t>
        </w:r>
        <w:r w:rsidRPr="00B07129">
          <w:rPr>
            <w:rFonts w:ascii="Times New Roman" w:eastAsia="Calibri" w:hAnsi="Times New Roman" w:cs="Times New Roman"/>
            <w:color w:val="0563C1"/>
            <w:sz w:val="28"/>
            <w:szCs w:val="24"/>
            <w:u w:val="single"/>
          </w:rPr>
          <w:t>.</w:t>
        </w:r>
        <w:proofErr w:type="spellStart"/>
        <w:r w:rsidRPr="00B07129">
          <w:rPr>
            <w:rFonts w:ascii="Times New Roman" w:eastAsia="Calibri" w:hAnsi="Times New Roman" w:cs="Times New Roman"/>
            <w:color w:val="0563C1"/>
            <w:sz w:val="28"/>
            <w:szCs w:val="24"/>
            <w:u w:val="single"/>
            <w:lang w:val="en-US"/>
          </w:rPr>
          <w:t>ru</w:t>
        </w:r>
        <w:proofErr w:type="spellEnd"/>
      </w:hyperlink>
      <w:r w:rsidRPr="00B07129">
        <w:rPr>
          <w:rFonts w:ascii="Calibri" w:eastAsia="Calibri" w:hAnsi="Calibri" w:cs="Times New Roman"/>
          <w:sz w:val="24"/>
        </w:rPr>
        <w:t xml:space="preserve"> </w:t>
      </w:r>
      <w:r w:rsidRPr="00B07129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Работы принимаются до 17.00. Обязательно указать фамилию, имя и </w:t>
      </w:r>
      <w:r w:rsidRPr="00B07129">
        <w:rPr>
          <w:rFonts w:ascii="Times New Roman" w:eastAsia="Calibri" w:hAnsi="Times New Roman" w:cs="Times New Roman"/>
          <w:b/>
          <w:caps/>
          <w:color w:val="FF0000"/>
          <w:sz w:val="28"/>
          <w:szCs w:val="24"/>
        </w:rPr>
        <w:t xml:space="preserve">дату урока.  </w:t>
      </w:r>
    </w:p>
    <w:p w:rsidR="00B07129" w:rsidRPr="00B07129" w:rsidRDefault="00B07129" w:rsidP="00B07129">
      <w:pPr>
        <w:spacing w:after="0" w:line="254" w:lineRule="auto"/>
        <w:ind w:left="-284" w:firstLine="567"/>
        <w:jc w:val="both"/>
        <w:rPr>
          <w:rFonts w:ascii="Times New Roman" w:eastAsia="Calibri" w:hAnsi="Times New Roman" w:cs="Times New Roman"/>
          <w:b/>
          <w:caps/>
          <w:color w:val="00B050"/>
          <w:sz w:val="28"/>
          <w:szCs w:val="24"/>
        </w:rPr>
      </w:pPr>
      <w:r w:rsidRPr="00B07129">
        <w:rPr>
          <w:rFonts w:ascii="Times New Roman" w:eastAsia="Calibri" w:hAnsi="Times New Roman" w:cs="Times New Roman"/>
          <w:b/>
          <w:caps/>
          <w:color w:val="00B050"/>
          <w:sz w:val="28"/>
          <w:szCs w:val="24"/>
        </w:rPr>
        <w:t>Также</w:t>
      </w:r>
      <w:r>
        <w:rPr>
          <w:rFonts w:ascii="Times New Roman" w:eastAsia="Calibri" w:hAnsi="Times New Roman" w:cs="Times New Roman"/>
          <w:b/>
          <w:caps/>
          <w:color w:val="00B050"/>
          <w:sz w:val="28"/>
          <w:szCs w:val="24"/>
        </w:rPr>
        <w:t xml:space="preserve"> жду работы за первое полугодие</w:t>
      </w:r>
      <w:r w:rsidRPr="00B07129">
        <w:rPr>
          <w:rFonts w:ascii="Times New Roman" w:eastAsia="Calibri" w:hAnsi="Times New Roman" w:cs="Times New Roman"/>
          <w:b/>
          <w:caps/>
          <w:color w:val="00B050"/>
          <w:sz w:val="28"/>
          <w:szCs w:val="24"/>
        </w:rPr>
        <w:t>.</w:t>
      </w:r>
    </w:p>
    <w:p w:rsidR="00B07129" w:rsidRPr="00B07129" w:rsidRDefault="00B07129" w:rsidP="00B07129">
      <w:pPr>
        <w:spacing w:after="0" w:line="254" w:lineRule="auto"/>
        <w:ind w:firstLine="567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</w:p>
    <w:p w:rsidR="00B07129" w:rsidRPr="00B07129" w:rsidRDefault="00B07129" w:rsidP="00B07129">
      <w:pPr>
        <w:spacing w:after="0" w:line="254" w:lineRule="auto"/>
        <w:ind w:firstLine="567"/>
        <w:rPr>
          <w:rFonts w:ascii="Times New Roman" w:eastAsia="Calibri" w:hAnsi="Times New Roman" w:cs="Times New Roman"/>
          <w:b/>
          <w:sz w:val="28"/>
          <w:szCs w:val="24"/>
        </w:rPr>
      </w:pPr>
      <w:r w:rsidRPr="00B07129">
        <w:rPr>
          <w:rFonts w:ascii="Times New Roman" w:eastAsia="Calibri" w:hAnsi="Times New Roman" w:cs="Times New Roman"/>
          <w:b/>
          <w:sz w:val="28"/>
          <w:szCs w:val="24"/>
        </w:rPr>
        <w:t xml:space="preserve">Убедительная просьба </w:t>
      </w:r>
      <w:r w:rsidRPr="00B07129">
        <w:rPr>
          <w:rFonts w:ascii="Times New Roman" w:eastAsia="Calibri" w:hAnsi="Times New Roman" w:cs="Times New Roman"/>
          <w:b/>
          <w:caps/>
          <w:color w:val="FF0000"/>
          <w:sz w:val="28"/>
          <w:szCs w:val="24"/>
        </w:rPr>
        <w:t>не отправлять</w:t>
      </w:r>
      <w:r w:rsidRPr="00B07129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Pr="00B07129">
        <w:rPr>
          <w:rFonts w:ascii="Times New Roman" w:eastAsia="Calibri" w:hAnsi="Times New Roman" w:cs="Times New Roman"/>
          <w:b/>
          <w:sz w:val="28"/>
          <w:szCs w:val="24"/>
        </w:rPr>
        <w:t xml:space="preserve">на </w:t>
      </w:r>
      <w:proofErr w:type="spellStart"/>
      <w:r w:rsidRPr="00B07129">
        <w:rPr>
          <w:rFonts w:ascii="Times New Roman" w:eastAsia="Calibri" w:hAnsi="Times New Roman" w:cs="Times New Roman"/>
          <w:b/>
          <w:sz w:val="28"/>
          <w:szCs w:val="24"/>
        </w:rPr>
        <w:t>WhatsApp</w:t>
      </w:r>
      <w:proofErr w:type="spellEnd"/>
    </w:p>
    <w:p w:rsidR="00B07129" w:rsidRPr="00B07129" w:rsidRDefault="00B07129" w:rsidP="00B07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</w:pPr>
      <w:r w:rsidRPr="00B07129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 xml:space="preserve">«Экономическое и социальное развитие России в </w:t>
      </w:r>
      <w:r w:rsidRPr="00B07129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en-US" w:eastAsia="ru-RU"/>
        </w:rPr>
        <w:t>XVII</w:t>
      </w:r>
      <w:r w:rsidRPr="00B07129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 xml:space="preserve"> веке.</w:t>
      </w:r>
    </w:p>
    <w:p w:rsidR="00B07129" w:rsidRPr="00B07129" w:rsidRDefault="00B07129" w:rsidP="0066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смуты с 20-х по 50-е гг. 17 в. Россия восстанавливала разоренное хозяйство. Начинается активное освоение земель, производивших товарный хлеб, - Поволжья, Сибири, Черноземья.</w:t>
      </w:r>
    </w:p>
    <w:p w:rsidR="00B07129" w:rsidRPr="00B07129" w:rsidRDefault="00B07129" w:rsidP="0066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основе социально-экономического развития России лежала политика дальнейшего укрепления феодально-крепостнического уклада. Соборным уложением 1649 г. были отменены «урочные лета», установлен бессрочный сыск беглых крестьян и посадских людей. Это стало фактом окончательного закрепощения крестьян. Основой экономики аграрной России 17 в. становится барщина: работа крестьянина собственным инвентарем в хозяйстве феодала. Крестьяне были обязаны платить оброк или работать на барщине, т. е. находились в личной зависимости от феодала.</w:t>
      </w:r>
    </w:p>
    <w:p w:rsidR="00B07129" w:rsidRPr="00B07129" w:rsidRDefault="00B07129" w:rsidP="0066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 время происходят изменения в правительственной политике:</w:t>
      </w:r>
    </w:p>
    <w:p w:rsidR="00B07129" w:rsidRPr="00B07129" w:rsidRDefault="00B07129" w:rsidP="0066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1682 г. - отмена местничества, стершая грани между сословными группами и в итоге объединившая дворянство;</w:t>
      </w:r>
    </w:p>
    <w:p w:rsidR="00B07129" w:rsidRPr="00B07129" w:rsidRDefault="00B07129" w:rsidP="0066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1649 г. - признание права наследственной передачи дворянского поместья при условии продолжения наследниками службы в государстве. Таким образом, были объединены две формы собственности - вотчина и поместье.</w:t>
      </w:r>
    </w:p>
    <w:p w:rsidR="00B07129" w:rsidRPr="00B07129" w:rsidRDefault="00B07129" w:rsidP="0066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17 в. происходит рост ремесленного производства, чему способствует значительное совершенствование техники и возникновение новых производств: литейного, оружейного, медного. Появилась новая форма производства - мануфактура.</w:t>
      </w:r>
    </w:p>
    <w:p w:rsidR="00B07129" w:rsidRPr="00B07129" w:rsidRDefault="00B07129" w:rsidP="00B07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07129" w:rsidRPr="00B07129" w:rsidRDefault="00B07129" w:rsidP="00B07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0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07129" w:rsidRPr="00B07129" w:rsidRDefault="00B07129" w:rsidP="0066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Были внесены поправки в закон, стимулировавшие торговлю. Торговый устав 1653 г. установил единую торговую пошлину и отменил внутренние поборы с купцов. С этой же целью в 1667 г. был принят Новгородский устав, давший дополнительные льготы во внутренней торговле.</w:t>
      </w:r>
    </w:p>
    <w:p w:rsidR="00B07129" w:rsidRPr="00B07129" w:rsidRDefault="00B07129" w:rsidP="0066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Начинают складываться условия образования всероссийского рынка. Товарное производство и торговля становятся причиной возникновения и роста новых российских городов. К окончанию 17 в. Россия достигла высоких показателей в области производства и повышении жизненного уровня.</w:t>
      </w:r>
    </w:p>
    <w:p w:rsidR="00B07129" w:rsidRPr="00B07129" w:rsidRDefault="00B07129" w:rsidP="0066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Экономика России складывалась в противоречивых условиях борьбы феодально-крепостнических устоев и зарождающейся буржуазии.</w:t>
      </w:r>
    </w:p>
    <w:p w:rsidR="00B07129" w:rsidRPr="00B07129" w:rsidRDefault="00B07129" w:rsidP="0066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политической жизни происходит переход к абсолютизму (концентрации власти). В 1649 г. принимается кодекс законов Российского государства - Соборное уложение. Две его главы посвящены защите прав и престижа царской власти и царского двора. Идет постепенный процесс передачи власти в руки самодержавия. Падают престиж и роль Земских соборов, которые решали вопросы внешней политики, финансов и налогов. С наступлением экономической и политической стабильности отпала необходимость в поддержке самодержавия различными слоями общества. Земский собор постепенно заменился Боярской думой. В 17 в. боярство перестало представлять царскую власть и вместе с дворянством перешло на государскую службу.</w:t>
      </w:r>
    </w:p>
    <w:p w:rsidR="00667AA0" w:rsidRDefault="00667AA0" w:rsidP="00667A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</w:pPr>
      <w:r w:rsidRPr="00B07129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«Становление абсолютизма в России</w:t>
      </w:r>
      <w:r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 xml:space="preserve">. </w:t>
      </w:r>
    </w:p>
    <w:p w:rsidR="00667AA0" w:rsidRDefault="00667AA0" w:rsidP="00667A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Внешняя политика в Р</w:t>
      </w:r>
      <w:r w:rsidRPr="00B07129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осс</w:t>
      </w:r>
      <w:r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ии</w:t>
      </w:r>
      <w:r w:rsidRPr="00B07129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 xml:space="preserve"> в </w:t>
      </w:r>
      <w:r w:rsidRPr="00B07129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en-US" w:eastAsia="ru-RU"/>
        </w:rPr>
        <w:t>XVII</w:t>
      </w:r>
      <w:r w:rsidRPr="00B07129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 xml:space="preserve"> веке»</w:t>
      </w:r>
    </w:p>
    <w:p w:rsidR="00D83539" w:rsidRDefault="00D83539" w:rsidP="00B07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Абсолютизм</w:t>
      </w:r>
      <w:r w:rsidRPr="0084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(от лат. </w:t>
      </w:r>
      <w:proofErr w:type="spellStart"/>
      <w:r w:rsidRPr="008450F6">
        <w:rPr>
          <w:rFonts w:ascii="Times New Roman" w:eastAsia="Times New Roman" w:hAnsi="Times New Roman" w:cs="Times New Roman"/>
          <w:sz w:val="28"/>
          <w:szCs w:val="28"/>
          <w:lang w:eastAsia="ru-RU"/>
        </w:rPr>
        <w:t>absolutus</w:t>
      </w:r>
      <w:proofErr w:type="spellEnd"/>
      <w:r w:rsidRPr="0084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безусловный) Абсолютизм в полит. смысле есть форма правления, при которой верховная власть не ограничивается конституцией. Абсолютизм был в европейских континентальных государствах в продолжение XVII и XVIII столетий господствующею государственною формою, которой благоприятствовали богословы, приписывающие верховной власти божественное происхождение, и римские юристы, признававшие за государями абсолютную власть древних римских императоров. Эта государственная форма достигла апогея своего развития при французском короле Людовике XIV, систематически осуществлявшем свое знаменитое "</w:t>
      </w:r>
      <w:proofErr w:type="spellStart"/>
      <w:r w:rsidRPr="008450F6">
        <w:rPr>
          <w:rFonts w:ascii="Times New Roman" w:eastAsia="Times New Roman" w:hAnsi="Times New Roman" w:cs="Times New Roman"/>
          <w:sz w:val="28"/>
          <w:szCs w:val="28"/>
          <w:lang w:eastAsia="ru-RU"/>
        </w:rPr>
        <w:t>L'Etat</w:t>
      </w:r>
      <w:proofErr w:type="spellEnd"/>
      <w:r w:rsidRPr="0084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0F6">
        <w:rPr>
          <w:rFonts w:ascii="Times New Roman" w:eastAsia="Times New Roman" w:hAnsi="Times New Roman" w:cs="Times New Roman"/>
          <w:sz w:val="28"/>
          <w:szCs w:val="28"/>
          <w:lang w:eastAsia="ru-RU"/>
        </w:rPr>
        <w:t>c'est</w:t>
      </w:r>
      <w:proofErr w:type="spellEnd"/>
      <w:r w:rsidRPr="0084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0F6">
        <w:rPr>
          <w:rFonts w:ascii="Times New Roman" w:eastAsia="Times New Roman" w:hAnsi="Times New Roman" w:cs="Times New Roman"/>
          <w:sz w:val="28"/>
          <w:szCs w:val="28"/>
          <w:lang w:eastAsia="ru-RU"/>
        </w:rPr>
        <w:t>moi</w:t>
      </w:r>
      <w:proofErr w:type="spellEnd"/>
      <w:r w:rsidRPr="008450F6">
        <w:rPr>
          <w:rFonts w:ascii="Times New Roman" w:eastAsia="Times New Roman" w:hAnsi="Times New Roman" w:cs="Times New Roman"/>
          <w:sz w:val="28"/>
          <w:szCs w:val="28"/>
          <w:lang w:eastAsia="ru-RU"/>
        </w:rPr>
        <w:t>"(государство - это я). </w:t>
      </w:r>
    </w:p>
    <w:p w:rsidR="00B07129" w:rsidRPr="00B07129" w:rsidRDefault="00D83539" w:rsidP="00B07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07129" w:rsidRPr="00B0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 из характерных особенностей нарастающего абсолютизма - возникновение централизованного аппарата управления. В 17 в. в России существовала система приказов - учреждений, в которых отсутствовали единые принципы создания указов и распределения функций между ними. В 1654 г. создается Приказ тайных дел, занимающийся контролем над государственными учреждениями и служащими.</w:t>
      </w:r>
    </w:p>
    <w:p w:rsidR="00B07129" w:rsidRPr="00B07129" w:rsidRDefault="00B07129" w:rsidP="00B07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местном самоуправлении происходит концентрация власти в руках воевод, заменивших представителей выборных органов - приказчиков, старост. Уездная власть оказывается под жестким контролем.</w:t>
      </w:r>
    </w:p>
    <w:p w:rsidR="00B07129" w:rsidRPr="00B07129" w:rsidRDefault="00B07129" w:rsidP="00B07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середине 17 в. проведена реформа церкви, необходимость которой была вызвана стремлением к централизации русской православной церкви.</w:t>
      </w:r>
    </w:p>
    <w:p w:rsidR="00B07129" w:rsidRPr="00B07129" w:rsidRDefault="00B07129" w:rsidP="00B07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Воссоединение с Украиной, укрепление связей с южнославянскими народами потребовали унификации обрядов и церковных книг. Преобразования патриарха Никона вызвали недовольство верующих, а попытки создания независимой от государства церкви, привели к разрыву с царем. В церкви произошел раскол, который приобрел характер оппозиционного противостояния. В 1666 г. Никон был низложен.</w:t>
      </w:r>
    </w:p>
    <w:p w:rsidR="00C867E2" w:rsidRPr="008450F6" w:rsidRDefault="00667AA0" w:rsidP="00D835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«</w:t>
      </w:r>
      <w:r w:rsidRPr="00B07129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Народные движения»</w:t>
      </w:r>
    </w:p>
    <w:p w:rsidR="00C867E2" w:rsidRPr="00667AA0" w:rsidRDefault="00C867E2" w:rsidP="00D83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Восстание Степана Разина или Крестьянская война (1667—1669 гг. 1-й этап восстания “Поход за зипунами”, 1670—1671 гг. 2-й этап восстания) — крупнейшее народное восстание второй половины XVII века. Война восставшего крестьянства и казачества с царскими войсками.</w:t>
      </w:r>
    </w:p>
    <w:p w:rsidR="00C867E2" w:rsidRPr="00667AA0" w:rsidRDefault="00C867E2" w:rsidP="00D83539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A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Кто такой Степан Разин</w:t>
      </w:r>
    </w:p>
    <w:p w:rsidR="00667AA0" w:rsidRDefault="00C867E2" w:rsidP="00D835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исторические сведения о Разине относятся к 1652 г. </w:t>
      </w:r>
      <w:hyperlink r:id="rId6" w:tgtFrame="_blank" w:history="1">
        <w:r w:rsidRPr="00667AA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Степан Тимофеевич Разин</w:t>
        </w:r>
      </w:hyperlink>
      <w:r w:rsidRPr="00667AA0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667A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</w:t>
      </w:r>
      <w:proofErr w:type="spellEnd"/>
      <w:r w:rsidRPr="00667AA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около 1630 г. – смерть 6 (16) июня 1671 г.) — донской казак,</w:t>
      </w:r>
      <w:r w:rsidR="0066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A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предводитель крестьянского восстания</w:t>
      </w:r>
      <w:r w:rsidR="0066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AA0">
        <w:rPr>
          <w:rFonts w:ascii="Times New Roman" w:eastAsia="Times New Roman" w:hAnsi="Times New Roman" w:cs="Times New Roman"/>
          <w:sz w:val="28"/>
          <w:szCs w:val="28"/>
          <w:lang w:eastAsia="ru-RU"/>
        </w:rPr>
        <w:t>1667–1671 годов.</w:t>
      </w:r>
    </w:p>
    <w:p w:rsidR="00D83539" w:rsidRDefault="00667AA0" w:rsidP="00D835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7E2" w:rsidRPr="0066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в семье зажиточного казака в станице </w:t>
      </w:r>
      <w:proofErr w:type="spellStart"/>
      <w:r w:rsidR="00C867E2" w:rsidRPr="00667AA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Зимовейская</w:t>
      </w:r>
      <w:proofErr w:type="spellEnd"/>
      <w:r w:rsidR="00C867E2" w:rsidRPr="0066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7E2" w:rsidRPr="00667A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Дону. Отец казак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7E2" w:rsidRPr="00667AA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7E2" w:rsidRPr="00667A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Разин.</w:t>
      </w:r>
    </w:p>
    <w:p w:rsidR="00D83539" w:rsidRDefault="00D83539" w:rsidP="00D835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8D469C">
            <wp:extent cx="4603115" cy="2627630"/>
            <wp:effectExtent l="0" t="0" r="698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115" cy="262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67E2" w:rsidRPr="00667AA0" w:rsidRDefault="00C867E2" w:rsidP="00D835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867E2" w:rsidRPr="00C867E2" w:rsidRDefault="00C867E2" w:rsidP="00D83539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C867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Причины восстания</w:t>
      </w:r>
    </w:p>
    <w:p w:rsidR="00667AA0" w:rsidRPr="00667AA0" w:rsidRDefault="00C867E2" w:rsidP="00D83539">
      <w:pPr>
        <w:spacing w:after="0"/>
        <w:rPr>
          <w:rFonts w:ascii="Times New Roman" w:hAnsi="Times New Roman" w:cs="Times New Roman"/>
          <w:sz w:val="28"/>
        </w:rPr>
      </w:pPr>
      <w:r w:rsidRPr="00667AA0">
        <w:rPr>
          <w:rFonts w:ascii="Times New Roman" w:hAnsi="Times New Roman" w:cs="Times New Roman"/>
          <w:sz w:val="28"/>
          <w:lang w:eastAsia="ru-RU"/>
        </w:rPr>
        <w:t xml:space="preserve">• </w:t>
      </w:r>
      <w:r w:rsidRPr="00667AA0">
        <w:rPr>
          <w:rFonts w:ascii="Times New Roman" w:hAnsi="Times New Roman" w:cs="Times New Roman"/>
          <w:sz w:val="28"/>
        </w:rPr>
        <w:t>Окончательное закрепощение крестьян, которое было вызвано принятием Соборного уложения 1649 года, начало массового сыска беглых крестьян.</w:t>
      </w:r>
      <w:r w:rsidRPr="00667AA0">
        <w:rPr>
          <w:rFonts w:ascii="Times New Roman" w:hAnsi="Times New Roman" w:cs="Times New Roman"/>
          <w:sz w:val="28"/>
        </w:rPr>
        <w:br/>
        <w:t xml:space="preserve">• Ухудшение положения крестьян и посадских людей в связи с увеличением </w:t>
      </w:r>
      <w:r w:rsidRPr="00667AA0">
        <w:rPr>
          <w:rFonts w:ascii="Times New Roman" w:hAnsi="Times New Roman" w:cs="Times New Roman"/>
          <w:sz w:val="28"/>
        </w:rPr>
        <w:lastRenderedPageBreak/>
        <w:t>налогов и повинностей, вызванного войнами с Поль</w:t>
      </w:r>
      <w:r w:rsidR="00667AA0" w:rsidRPr="00667AA0">
        <w:rPr>
          <w:rFonts w:ascii="Times New Roman" w:hAnsi="Times New Roman" w:cs="Times New Roman"/>
          <w:sz w:val="28"/>
        </w:rPr>
        <w:t>шей (1654-1657 гг.) и Швецией (1656-1658</w:t>
      </w:r>
      <w:r w:rsidRPr="00667AA0">
        <w:rPr>
          <w:rFonts w:ascii="Times New Roman" w:hAnsi="Times New Roman" w:cs="Times New Roman"/>
          <w:sz w:val="28"/>
        </w:rPr>
        <w:t>гг.), бегство людей на юг.</w:t>
      </w:r>
    </w:p>
    <w:p w:rsidR="00C867E2" w:rsidRDefault="00C867E2" w:rsidP="00D83539">
      <w:pPr>
        <w:spacing w:after="0"/>
        <w:rPr>
          <w:rFonts w:ascii="Times New Roman" w:hAnsi="Times New Roman" w:cs="Times New Roman"/>
          <w:sz w:val="28"/>
        </w:rPr>
      </w:pPr>
      <w:r w:rsidRPr="00667AA0">
        <w:rPr>
          <w:rFonts w:ascii="Times New Roman" w:hAnsi="Times New Roman" w:cs="Times New Roman"/>
          <w:sz w:val="28"/>
        </w:rPr>
        <w:t>• Скопление бедного казачества и беглого крестьянства на Дону. Ухудшение положения служилых людей, охранявших южные рубежи государства.</w:t>
      </w:r>
      <w:r w:rsidRPr="00667AA0">
        <w:rPr>
          <w:rFonts w:ascii="Times New Roman" w:hAnsi="Times New Roman" w:cs="Times New Roman"/>
          <w:sz w:val="28"/>
        </w:rPr>
        <w:br/>
        <w:t>• Попытки властей ограничить казачью вольницу.</w:t>
      </w:r>
    </w:p>
    <w:p w:rsidR="00D83539" w:rsidRDefault="00D83539" w:rsidP="00D83539">
      <w:pPr>
        <w:spacing w:after="0"/>
        <w:rPr>
          <w:rFonts w:ascii="Times New Roman" w:hAnsi="Times New Roman" w:cs="Times New Roman"/>
          <w:sz w:val="28"/>
        </w:rPr>
      </w:pPr>
    </w:p>
    <w:p w:rsidR="00D83539" w:rsidRPr="00C867E2" w:rsidRDefault="00D83539" w:rsidP="00D83539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C867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Требования восставших</w:t>
      </w:r>
    </w:p>
    <w:p w:rsidR="00D83539" w:rsidRPr="00C867E2" w:rsidRDefault="00D83539" w:rsidP="00D83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C867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Разинцы</w:t>
      </w:r>
      <w:proofErr w:type="spellEnd"/>
      <w:r w:rsidRPr="00C867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выдвинули Земскому собору такие требования:</w:t>
      </w:r>
    </w:p>
    <w:p w:rsidR="00D83539" w:rsidRPr="00D83539" w:rsidRDefault="00D83539" w:rsidP="00D83539">
      <w:pPr>
        <w:spacing w:after="0"/>
        <w:rPr>
          <w:rFonts w:ascii="Times New Roman" w:hAnsi="Times New Roman" w:cs="Times New Roman"/>
          <w:sz w:val="28"/>
        </w:rPr>
      </w:pPr>
      <w:r w:rsidRPr="00D83539">
        <w:rPr>
          <w:rFonts w:ascii="Times New Roman" w:hAnsi="Times New Roman" w:cs="Times New Roman"/>
          <w:sz w:val="28"/>
        </w:rPr>
        <w:t>• Отменить крепостное право и полное освобождение крестьян.</w:t>
      </w:r>
      <w:r w:rsidRPr="00D83539">
        <w:rPr>
          <w:rFonts w:ascii="Times New Roman" w:hAnsi="Times New Roman" w:cs="Times New Roman"/>
          <w:sz w:val="28"/>
        </w:rPr>
        <w:br/>
        <w:t>• Формирование казачьих войск в составе правительственной армии.</w:t>
      </w:r>
      <w:r w:rsidRPr="00D83539">
        <w:rPr>
          <w:rFonts w:ascii="Times New Roman" w:hAnsi="Times New Roman" w:cs="Times New Roman"/>
          <w:sz w:val="28"/>
        </w:rPr>
        <w:br/>
        <w:t>• Уменьшение податей и повинностей, возлагаемых на крестьянство.</w:t>
      </w:r>
      <w:r w:rsidRPr="00D83539">
        <w:rPr>
          <w:rFonts w:ascii="Times New Roman" w:hAnsi="Times New Roman" w:cs="Times New Roman"/>
          <w:sz w:val="28"/>
        </w:rPr>
        <w:br/>
        <w:t>• Децентрализация власти.</w:t>
      </w:r>
      <w:r w:rsidRPr="00D83539">
        <w:rPr>
          <w:rFonts w:ascii="Times New Roman" w:hAnsi="Times New Roman" w:cs="Times New Roman"/>
          <w:sz w:val="28"/>
        </w:rPr>
        <w:br/>
        <w:t>• Разрешение на посевы зерновых на Донских и Приволжских землях.</w:t>
      </w:r>
    </w:p>
    <w:p w:rsidR="00C867E2" w:rsidRPr="00C867E2" w:rsidRDefault="00C867E2" w:rsidP="008450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867E2" w:rsidRPr="00C867E2" w:rsidRDefault="00C867E2" w:rsidP="008450F6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C867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Восстание Степана Разина 1670—1671 гг.</w:t>
      </w:r>
    </w:p>
    <w:p w:rsidR="00C867E2" w:rsidRPr="00C867E2" w:rsidRDefault="00C867E2" w:rsidP="008450F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67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1670 год, весна – Степан Разин начал новый поход. На этот раз он решил идти против “бояр-изменников”. Без боя был взят Царицын, жители которого сами с радостью открыли восставшим ворота. Отправленные против </w:t>
      </w:r>
      <w:proofErr w:type="spellStart"/>
      <w:r w:rsidRPr="00C867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разинцев</w:t>
      </w:r>
      <w:proofErr w:type="spellEnd"/>
      <w:r w:rsidRPr="00C867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из Астрахани стрельцы перешли на сторону бунтовщиков. Их примеру последовал и остальной астраханский гарнизон. Сопротивлявшихся, воеводу и астраханских дворян, перебили.</w:t>
      </w:r>
    </w:p>
    <w:p w:rsidR="00C867E2" w:rsidRPr="00C867E2" w:rsidRDefault="00C867E2" w:rsidP="008450F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67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После </w:t>
      </w:r>
      <w:proofErr w:type="spellStart"/>
      <w:r w:rsidRPr="00C867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разинцы</w:t>
      </w:r>
      <w:proofErr w:type="spellEnd"/>
      <w:r w:rsidRPr="00C867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направились вверх по Волге. По пути они рассылали “прелестные письма”, призывая простых людей бить бояр, воевод, дворян и приказных. Для того что бы привлечь сторонников Разин распустил слухи о том, что в его войске находятся царевич Алексей Алексеевич и патриарх Никон. Основными участниками восстания были казаки, крестьяне, холопы, посадские и работные люди. Города Поволжья </w:t>
      </w:r>
      <w:proofErr w:type="gramStart"/>
      <w:r w:rsidRPr="00C867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сдавались</w:t>
      </w:r>
      <w:proofErr w:type="gramEnd"/>
      <w:r w:rsidRPr="00C867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оказывая сопротивления. Во всех взятых городах Разин вводил управление по образцу казачьего круга.</w:t>
      </w:r>
    </w:p>
    <w:p w:rsidR="00C867E2" w:rsidRPr="00C867E2" w:rsidRDefault="00C867E2" w:rsidP="008450F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67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Надо отметить, что </w:t>
      </w:r>
      <w:proofErr w:type="spellStart"/>
      <w:r w:rsidRPr="00C867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разинцы</w:t>
      </w:r>
      <w:proofErr w:type="spellEnd"/>
      <w:r w:rsidRPr="00C867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духе тех времен не щадили своих врагов – пытки, жестокие казни, насилие «сопровождали» их во время походов.</w:t>
      </w:r>
    </w:p>
    <w:p w:rsidR="00C867E2" w:rsidRPr="00C867E2" w:rsidRDefault="00C867E2" w:rsidP="008450F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67E2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 wp14:anchorId="23112D9E" wp14:editId="3DC2654F">
            <wp:extent cx="4225283" cy="2250831"/>
            <wp:effectExtent l="0" t="0" r="4445" b="0"/>
            <wp:docPr id="5" name="Рисунок 5" descr="Восстание Разина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сстание Разина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705" cy="226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7E2" w:rsidRPr="00C867E2" w:rsidRDefault="00C867E2" w:rsidP="008450F6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C867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Подавление восстания. Казнь</w:t>
      </w:r>
    </w:p>
    <w:p w:rsidR="00C867E2" w:rsidRPr="00C867E2" w:rsidRDefault="00C867E2" w:rsidP="008450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67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Неудача ждала атамана под Симбирском, осада которого затянулась. А тем временем, такой размах восстания вызвал ответные действия власти. 1670 год, осень </w:t>
      </w:r>
      <w:r w:rsidRPr="00D8353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hyperlink r:id="rId9" w:tgtFrame="_blank" w:history="1">
        <w:r w:rsidRPr="00D83539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царь Алексей Михайлович</w:t>
        </w:r>
      </w:hyperlink>
      <w:r w:rsidRPr="00C867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произвел смотр дворянского ополчения и 60-ти тысячная армия выдвинулась на подавление восстания. 1670 год, октябрь – осада Симбирска была снята, 20-ти тыс. войско Степана Разина разбито. Сам атаман, был тяжело ранен. Его товарищи вынесли с поля боя, погрузили в лодку и ранним утром четвертого октября отплыли вниз по Волге. Несмотря на катастрофу под Симбирском и ранение атамана, восстание продолжалось всю осень и зиму 1670/71 г.</w:t>
      </w:r>
    </w:p>
    <w:p w:rsidR="00D83539" w:rsidRDefault="00C867E2" w:rsidP="008450F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67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Степан Разин был схвачен 14 апреля в </w:t>
      </w:r>
      <w:proofErr w:type="spellStart"/>
      <w:r w:rsidRPr="00C867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Кагальнике</w:t>
      </w:r>
      <w:proofErr w:type="spellEnd"/>
      <w:r w:rsidRPr="00C867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домовитыми казаками во главе с </w:t>
      </w:r>
      <w:proofErr w:type="spellStart"/>
      <w:r w:rsidRPr="00C867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Корнилой</w:t>
      </w:r>
      <w:proofErr w:type="spellEnd"/>
      <w:r w:rsidRPr="00C867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Яковлевым и выдан правительственным воеводам. В скором времени он был доставлен в Москву.</w:t>
      </w:r>
    </w:p>
    <w:p w:rsidR="00C867E2" w:rsidRPr="00C867E2" w:rsidRDefault="00C867E2" w:rsidP="008450F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67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Лобное место на Красной площади, где как правило читали указы, снова, как во времена</w:t>
      </w:r>
      <w:proofErr w:type="gramStart"/>
      <w:r w:rsidRPr="00C867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..</w:t>
      </w:r>
      <w:proofErr w:type="gramEnd"/>
      <w:r w:rsidRPr="00C867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Ивана Грозного…, стало местом казни. Площадь была оцеплена тройным рядом стрельцов, место казни охранялось иноземными солдатами. По всей столице стояли вооруженные ратники. 1671 год, 6 (16) июня – после жестоких пыток, Степен Разин был четвертован в Москве. Его брата Фрола, предположительно, казнили в тот же день. Участники восстания были подвергнуты жестоким преследованиям и казням. По всей России было казнено больше 10 тыс. бунтовщиков.</w:t>
      </w:r>
    </w:p>
    <w:p w:rsidR="00C867E2" w:rsidRPr="00C867E2" w:rsidRDefault="00C867E2" w:rsidP="008450F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67E2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 wp14:anchorId="0FFB7A7A" wp14:editId="7B9070A1">
            <wp:extent cx="4331482" cy="2307403"/>
            <wp:effectExtent l="0" t="0" r="0" b="0"/>
            <wp:docPr id="10" name="Рисунок 10" descr="Восстание Разина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осстание Разина-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460" cy="231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7E2" w:rsidRPr="00C867E2" w:rsidRDefault="00C867E2" w:rsidP="008450F6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C867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Итоги. Причины поражения</w:t>
      </w:r>
    </w:p>
    <w:p w:rsidR="00C867E2" w:rsidRPr="00C867E2" w:rsidRDefault="00C867E2" w:rsidP="008450F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67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Ссылки, казни, топка виновных и подозреваемых.</w:t>
      </w:r>
    </w:p>
    <w:p w:rsidR="00C867E2" w:rsidRPr="00C867E2" w:rsidRDefault="00C867E2" w:rsidP="008450F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67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Основными причинами поражения восстания Степана Разина были его стихийность и низкая организованность, разобщенность действий крестьян, которые как правило, ограничивались разгромом имения своего собственного барина, отсутствие у бунтовщиков ясно осознаваемых целей. Противоречия между разными социальными группами в лагере восставших.</w:t>
      </w:r>
    </w:p>
    <w:p w:rsidR="00C867E2" w:rsidRPr="00C867E2" w:rsidRDefault="00C867E2" w:rsidP="008450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67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Рассматривая восстание Степана Разина кратко, его можно отнести его к крестьянским войнам, сотрясавшим Россию в XVI столетии. Этот век получил название «</w:t>
      </w:r>
      <w:proofErr w:type="spellStart"/>
      <w:r w:rsidRPr="00C867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бунташный</w:t>
      </w:r>
      <w:proofErr w:type="spellEnd"/>
      <w:r w:rsidRPr="00C867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век». Восстание под предводительством Степана Разина — только лишь один эпизод времени, которое наступило в российском государстве после </w:t>
      </w:r>
      <w:hyperlink r:id="rId11" w:tgtFrame="_blank" w:history="1">
        <w:r w:rsidRPr="00C867E2">
          <w:rPr>
            <w:rFonts w:ascii="Times New Roman" w:eastAsia="Times New Roman" w:hAnsi="Times New Roman" w:cs="Times New Roman"/>
            <w:color w:val="4267B2"/>
            <w:sz w:val="28"/>
            <w:szCs w:val="28"/>
            <w:u w:val="single"/>
            <w:bdr w:val="none" w:sz="0" w:space="0" w:color="auto" w:frame="1"/>
            <w:lang w:eastAsia="ru-RU"/>
          </w:rPr>
          <w:t>Смутного времени</w:t>
        </w:r>
      </w:hyperlink>
      <w:r w:rsidRPr="00C867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867E2" w:rsidRPr="00C867E2" w:rsidRDefault="00C867E2" w:rsidP="008450F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67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Однако по ожесточенности столкновений, противостояния двух враждебных лагерей восстание Разина стало одним из самых мощных народных движений «</w:t>
      </w:r>
      <w:proofErr w:type="spellStart"/>
      <w:r w:rsidRPr="00C867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бунташного</w:t>
      </w:r>
      <w:proofErr w:type="spellEnd"/>
      <w:r w:rsidRPr="00C867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века».</w:t>
      </w:r>
    </w:p>
    <w:p w:rsidR="00C867E2" w:rsidRPr="00C867E2" w:rsidRDefault="00C867E2" w:rsidP="008450F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67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Восставшие не смогли добиться ни одной из поставленных целей (уничтожения дворянства и крепостного права): ужесточение царской власти продолжилось.</w:t>
      </w:r>
    </w:p>
    <w:p w:rsidR="00C867E2" w:rsidRPr="00C867E2" w:rsidRDefault="00C867E2" w:rsidP="008450F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67E2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 wp14:anchorId="3D964ED9" wp14:editId="08AA1DE5">
            <wp:extent cx="3885269" cy="2850417"/>
            <wp:effectExtent l="0" t="0" r="1270" b="7620"/>
            <wp:docPr id="11" name="Рисунок 11" descr="Восстание Разина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осстание Разина-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833" cy="28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7E2" w:rsidRPr="00C867E2" w:rsidRDefault="00C867E2" w:rsidP="008450F6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C867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Интересные факты</w:t>
      </w:r>
    </w:p>
    <w:p w:rsidR="00C867E2" w:rsidRPr="00C867E2" w:rsidRDefault="00C867E2" w:rsidP="008450F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67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• Атаман </w:t>
      </w:r>
      <w:proofErr w:type="spellStart"/>
      <w:r w:rsidRPr="00C867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Корнило</w:t>
      </w:r>
      <w:proofErr w:type="spellEnd"/>
      <w:r w:rsidRPr="00C867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proofErr w:type="spellStart"/>
      <w:r w:rsidRPr="00C867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Корнилий</w:t>
      </w:r>
      <w:proofErr w:type="spellEnd"/>
      <w:r w:rsidRPr="00C867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Яковлев (пленивший Разина) был «по азовским делам» соратником отца Степана и его крестным отцом.</w:t>
      </w:r>
    </w:p>
    <w:p w:rsidR="00C867E2" w:rsidRPr="00C867E2" w:rsidRDefault="00C867E2" w:rsidP="008450F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67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Жестокие казни представителей знати и членов их семей стали, как сейчас можно сказать, «визитной карточкой» Степана Разина. Он придумывал новые виды казней, от которых подчас становилось не по себе даже его преданным сторонникам. К примеру, одного из сыновей воеводы Камышина, атаман приказал казнить, опустив в кипящую смолу.</w:t>
      </w:r>
    </w:p>
    <w:p w:rsidR="00C867E2" w:rsidRPr="00C867E2" w:rsidRDefault="00C867E2" w:rsidP="008450F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67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Небольшая часть восставших, даже после ранения и бегства Разина, осталась верна его идеям и обороняла Архангельск от царских войск до конца 1671 г.</w:t>
      </w:r>
    </w:p>
    <w:p w:rsidR="008450F6" w:rsidRPr="008450F6" w:rsidRDefault="00C867E2" w:rsidP="008450F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67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450F6" w:rsidRPr="008450F6" w:rsidRDefault="008450F6" w:rsidP="00845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45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5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5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8450F6" w:rsidRPr="0084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775F4"/>
    <w:multiLevelType w:val="multilevel"/>
    <w:tmpl w:val="B76A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50"/>
    <w:rsid w:val="00667AA0"/>
    <w:rsid w:val="006718AE"/>
    <w:rsid w:val="008450F6"/>
    <w:rsid w:val="009C0A01"/>
    <w:rsid w:val="00B07129"/>
    <w:rsid w:val="00C867E2"/>
    <w:rsid w:val="00D83539"/>
    <w:rsid w:val="00F3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FDAC"/>
  <w15:chartTrackingRefBased/>
  <w15:docId w15:val="{80621D51-BCCA-4A94-95F3-D89B0AF9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0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8450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450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4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50F6"/>
    <w:rPr>
      <w:color w:val="0000FF"/>
      <w:u w:val="single"/>
    </w:rPr>
  </w:style>
  <w:style w:type="paragraph" w:customStyle="1" w:styleId="wp-caption-text">
    <w:name w:val="wp-caption-text"/>
    <w:basedOn w:val="a"/>
    <w:rsid w:val="0084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50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7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8466">
              <w:marLeft w:val="0"/>
              <w:marRight w:val="0"/>
              <w:marTop w:val="0"/>
              <w:marBottom w:val="0"/>
              <w:divBdr>
                <w:top w:val="single" w:sz="2" w:space="2" w:color="FFFFFF"/>
                <w:left w:val="single" w:sz="2" w:space="2" w:color="FFFFFF"/>
                <w:bottom w:val="single" w:sz="2" w:space="2" w:color="FFFFFF"/>
                <w:right w:val="single" w:sz="2" w:space="2" w:color="FFFFFF"/>
              </w:divBdr>
              <w:divsChild>
                <w:div w:id="14232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75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6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2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3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6037">
              <w:marLeft w:val="0"/>
              <w:marRight w:val="0"/>
              <w:marTop w:val="0"/>
              <w:marBottom w:val="0"/>
              <w:divBdr>
                <w:top w:val="single" w:sz="2" w:space="2" w:color="FFFFFF"/>
                <w:left w:val="single" w:sz="2" w:space="2" w:color="FFFFFF"/>
                <w:bottom w:val="single" w:sz="2" w:space="2" w:color="FFFFFF"/>
                <w:right w:val="single" w:sz="2" w:space="2" w:color="FFFFFF"/>
              </w:divBdr>
              <w:divsChild>
                <w:div w:id="16065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0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1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1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8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2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9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9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4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2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0199">
              <w:marLeft w:val="0"/>
              <w:marRight w:val="0"/>
              <w:marTop w:val="0"/>
              <w:marBottom w:val="0"/>
              <w:divBdr>
                <w:top w:val="single" w:sz="2" w:space="2" w:color="FFFFFF"/>
                <w:left w:val="single" w:sz="2" w:space="2" w:color="FFFFFF"/>
                <w:bottom w:val="single" w:sz="2" w:space="2" w:color="FFFFFF"/>
                <w:right w:val="single" w:sz="2" w:space="2" w:color="FFFFFF"/>
              </w:divBdr>
              <w:divsChild>
                <w:div w:id="1845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4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37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torm777.ru/razin-stepan-timofeevich-vosstanie-razina-biografiya.html" TargetMode="External"/><Relationship Id="rId11" Type="http://schemas.openxmlformats.org/officeDocument/2006/relationships/hyperlink" Target="https://shtorm777.ru/smutnoe-vremya-smuta-osnovnye-sobytiya.html" TargetMode="External"/><Relationship Id="rId5" Type="http://schemas.openxmlformats.org/officeDocument/2006/relationships/hyperlink" Target="mailto:mariannarf@yandex.r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htorm777.ru/aleksej-mixajlovich-romanov-pravlenie-cary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2021-01-26T10:42:00Z</dcterms:created>
  <dcterms:modified xsi:type="dcterms:W3CDTF">2021-01-26T11:46:00Z</dcterms:modified>
</cp:coreProperties>
</file>