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ГОСУДАРСТВЕННОЕ БЮДЖЕД</w:t>
      </w: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НОЕ ПРОФЕССИОНАЛЬНОЕ ОБРАЗОВАТЕЛЬНОЕ УЧРЕЖДЕНИЕ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«АРТИНСКИЙ АГРОПРОМЫШЛЕННЫЙ </w:t>
      </w:r>
      <w:proofErr w:type="gramStart"/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ТЕХНИКУМ »</w:t>
      </w:r>
      <w:proofErr w:type="gramEnd"/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УКАЗАНИЯ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студентов по проведению</w:t>
      </w:r>
    </w:p>
    <w:p w:rsidR="005A29B7" w:rsidRPr="003205F4" w:rsidRDefault="00332FD6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</w:t>
      </w:r>
      <w:r w:rsidR="005A29B7"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занятий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дисциплине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безопасности жизнедеятельности»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специальностей</w:t>
      </w:r>
      <w:r w:rsidR="00BD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AF2" w:rsidRDefault="00741AF2" w:rsidP="00741AF2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ОП.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05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35.01.15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«Электромонтер по ремонту и обслуживанию электрооборудования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B83126" w:rsidRPr="00B83126" w:rsidRDefault="00B83126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8B8" w:rsidRDefault="00BD38B8" w:rsidP="00BD38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BD38B8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5A29B7"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преподаватель –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ОБЖ Петров И.М</w:t>
      </w: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741AF2" w:rsidP="00741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2018</w:t>
      </w:r>
      <w:r w:rsidR="005A2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Pr="003205F4" w:rsidRDefault="005A29B7" w:rsidP="005A2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29B7" w:rsidRDefault="005A29B7" w:rsidP="005A2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29B7" w:rsidRDefault="005A29B7" w:rsidP="005A2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Содержание</w:t>
      </w: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893E40" w:rsidRDefault="00893E40" w:rsidP="005A29B7">
      <w:pPr>
        <w:rPr>
          <w:rFonts w:ascii="Times New Roman" w:hAnsi="Times New Roman" w:cs="Times New Roman"/>
          <w:b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CF09E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F09EF">
        <w:rPr>
          <w:rFonts w:ascii="Times New Roman" w:hAnsi="Times New Roman" w:cs="Times New Roman"/>
          <w:sz w:val="28"/>
          <w:szCs w:val="28"/>
        </w:rPr>
        <w:t>Подготовка к автономному пребыванию в природной среде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CF09EF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FD6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4F26BD">
        <w:rPr>
          <w:rFonts w:ascii="Times New Roman" w:hAnsi="Times New Roman" w:cs="Times New Roman"/>
          <w:sz w:val="28"/>
          <w:szCs w:val="28"/>
        </w:rPr>
        <w:t xml:space="preserve"> </w:t>
      </w:r>
      <w:r w:rsidR="00332F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«Рекомендации по правилам безопасного поведения в условиях ЧС природного и техногенного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CF09EF">
        <w:rPr>
          <w:rFonts w:ascii="Times New Roman" w:hAnsi="Times New Roman" w:cs="Times New Roman"/>
          <w:sz w:val="28"/>
          <w:szCs w:val="28"/>
        </w:rPr>
        <w:t xml:space="preserve"> 3. «Правила личной безопасности при угроза террористического акта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93E40">
        <w:rPr>
          <w:rFonts w:ascii="Times New Roman" w:hAnsi="Times New Roman" w:cs="Times New Roman"/>
          <w:sz w:val="28"/>
          <w:szCs w:val="28"/>
        </w:rPr>
        <w:t xml:space="preserve"> 4. «</w:t>
      </w:r>
      <w:r w:rsidR="00CF09EF">
        <w:rPr>
          <w:rFonts w:ascii="Times New Roman" w:hAnsi="Times New Roman" w:cs="Times New Roman"/>
          <w:sz w:val="28"/>
          <w:szCs w:val="28"/>
        </w:rPr>
        <w:t>Исследование своего уровня работоспособности, пла</w:t>
      </w:r>
      <w:r w:rsidR="00893E40">
        <w:rPr>
          <w:rFonts w:ascii="Times New Roman" w:hAnsi="Times New Roman" w:cs="Times New Roman"/>
          <w:sz w:val="28"/>
          <w:szCs w:val="28"/>
        </w:rPr>
        <w:t>нирование. Разработка пропаганда</w:t>
      </w:r>
      <w:r w:rsidR="00CF09E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4F2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9B7" w:rsidRDefault="00332FD6" w:rsidP="004F2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893E40">
        <w:rPr>
          <w:rFonts w:ascii="Times New Roman" w:hAnsi="Times New Roman" w:cs="Times New Roman"/>
          <w:sz w:val="28"/>
          <w:szCs w:val="28"/>
        </w:rPr>
        <w:t xml:space="preserve"> 5. «Оказание первой медицинской помощи при неотложных ситуациях</w:t>
      </w:r>
      <w:r w:rsidR="005A29B7">
        <w:rPr>
          <w:rFonts w:ascii="Times New Roman" w:hAnsi="Times New Roman" w:cs="Times New Roman"/>
          <w:sz w:val="28"/>
          <w:szCs w:val="28"/>
        </w:rPr>
        <w:t>»</w:t>
      </w: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893E40" w:rsidRDefault="00893E40" w:rsidP="00BA611E">
      <w:pPr>
        <w:jc w:val="center"/>
        <w:rPr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741AF2" w:rsidRDefault="007F31DF" w:rsidP="00741AF2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611E" w:rsidRPr="00893E40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 входит в обще</w:t>
      </w:r>
      <w:r w:rsidR="00BD38B8">
        <w:rPr>
          <w:rFonts w:ascii="Times New Roman" w:hAnsi="Times New Roman" w:cs="Times New Roman"/>
          <w:sz w:val="28"/>
          <w:szCs w:val="28"/>
        </w:rPr>
        <w:t>профессиональный цикл дисц</w:t>
      </w:r>
      <w:r w:rsidR="00B83126">
        <w:rPr>
          <w:rFonts w:ascii="Times New Roman" w:hAnsi="Times New Roman" w:cs="Times New Roman"/>
          <w:sz w:val="28"/>
          <w:szCs w:val="28"/>
        </w:rPr>
        <w:t>иплин ОП.</w:t>
      </w:r>
      <w:proofErr w:type="gramStart"/>
      <w:r w:rsidR="00741AF2">
        <w:rPr>
          <w:rFonts w:ascii="Times New Roman" w:hAnsi="Times New Roman" w:cs="Times New Roman"/>
          <w:sz w:val="28"/>
          <w:szCs w:val="28"/>
        </w:rPr>
        <w:t xml:space="preserve">05 </w:t>
      </w:r>
      <w:r w:rsidR="00B83126" w:rsidRPr="00B83126">
        <w:rPr>
          <w:rFonts w:ascii="Times New Roman" w:hAnsi="Times New Roman" w:cs="Times New Roman"/>
          <w:sz w:val="28"/>
          <w:szCs w:val="28"/>
        </w:rPr>
        <w:t xml:space="preserve"> </w:t>
      </w:r>
      <w:r w:rsidR="0074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35.01.15</w:t>
      </w:r>
      <w:proofErr w:type="gramEnd"/>
      <w:r w:rsidR="0074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«Электромонтер по ремонту и обслуживанию электрооборудования</w:t>
      </w:r>
      <w:r w:rsidR="00741AF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B83126" w:rsidRPr="00B83126" w:rsidRDefault="00B83126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8B8" w:rsidRDefault="00BD38B8" w:rsidP="00B83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38"/>
        <w:gridCol w:w="4707"/>
      </w:tblGrid>
      <w:tr w:rsidR="00BA611E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Иметь практический опыт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использования средств индивидуальной и коллективной защиты от оружия массового поражения; применять первичные средства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пожарутушения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611E" w:rsidRPr="00893E40" w:rsidTr="00BA61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и проводить мероприятия по защите и населения от негативных воздействий чрезвычайных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ситуацуий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предпринимать профилактическое меры для снижения уровня опасностей различного вида и их последствий в профессиональной деятельности 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быту;*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пожаротушения;*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перечне военно-учетных специальностей и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 определять среди них родственные полученной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профессии;*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профессиональные знания в ходе исполнения обязанностей военной службы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на  воинских</w:t>
            </w:r>
            <w:proofErr w:type="gram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должностях в соответствии с полученной профессией;*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бесконфликтного общения и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в повседневной деятельности и экстрем</w:t>
            </w:r>
            <w:r w:rsidR="005564CC">
              <w:rPr>
                <w:rFonts w:ascii="Times New Roman" w:hAnsi="Times New Roman" w:cs="Times New Roman"/>
                <w:sz w:val="28"/>
                <w:szCs w:val="28"/>
              </w:rPr>
              <w:t>альных условиях военной службы</w:t>
            </w:r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оказывать первую помощь пострадавшим.*</w:t>
            </w:r>
          </w:p>
        </w:tc>
      </w:tr>
      <w:tr w:rsidR="00BA611E" w:rsidRPr="00893E40" w:rsidTr="00BA611E">
        <w:trPr>
          <w:trHeight w:val="225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противодействиях терроризму как серьезной угрозе национальной безопасности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России;*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реализаций;*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основы военной службы и обороны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государства;*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задачи и основные мероприятия гражданской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обороны;*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пожарах;*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и порядок призыва граждан на военную службу и поступления на неё в добровольном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порядке;*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СПО:*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применения получаемых профессиональных знаний при исполнении обязанностей военной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службы;*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оказания первой помощи </w:t>
            </w:r>
            <w:proofErr w:type="gram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пострадавшим.*</w:t>
            </w:r>
            <w:proofErr w:type="gramEnd"/>
          </w:p>
          <w:p w:rsidR="00BA611E" w:rsidRPr="00893E40" w:rsidRDefault="00BA611E" w:rsidP="00893E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и организациях питания***</w:t>
            </w:r>
          </w:p>
        </w:tc>
      </w:tr>
    </w:tbl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Пояснения: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*- требования ФГОС СПО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**- требования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Pr="00893E40">
        <w:rPr>
          <w:rFonts w:ascii="Times New Roman" w:hAnsi="Times New Roman" w:cs="Times New Roman"/>
          <w:sz w:val="28"/>
          <w:szCs w:val="28"/>
        </w:rPr>
        <w:t>/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***-требования </w:t>
      </w:r>
      <w:proofErr w:type="spellStart"/>
      <w:r w:rsidRPr="00893E40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</w:p>
    <w:p w:rsidR="005564CC" w:rsidRPr="007F31DF" w:rsidRDefault="00BA611E" w:rsidP="007F31DF">
      <w:pPr>
        <w:autoSpaceDE w:val="0"/>
        <w:autoSpaceDN w:val="0"/>
        <w:adjustRightInd w:val="0"/>
        <w:spacing w:after="0" w:line="365" w:lineRule="exac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При этом базовый уровень освоения компетенций </w:t>
      </w:r>
      <w:r w:rsidRPr="00893E4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93E40">
        <w:rPr>
          <w:rFonts w:ascii="Times New Roman" w:hAnsi="Times New Roman" w:cs="Times New Roman"/>
          <w:sz w:val="28"/>
          <w:szCs w:val="28"/>
        </w:rPr>
        <w:t xml:space="preserve"> должен быть в соответствии с требования профессиональных </w:t>
      </w:r>
      <w:r w:rsidRPr="005564CC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7F31DF" w:rsidRPr="007F3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</w:t>
      </w:r>
      <w:proofErr w:type="gramStart"/>
      <w:r w:rsidR="007F31DF" w:rsidRPr="007F31DF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5564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F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7F3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Электромонтер по ремонту и обслуживанию электрооборудования</w:t>
      </w:r>
      <w:r w:rsidR="007F31D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  <w:r w:rsidR="007F31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A611E" w:rsidRPr="00893E40" w:rsidRDefault="00BA611E" w:rsidP="005564CC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Данная дисциплина предлагает использование времени вариативной части (добавлено 36часов)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Для формирования указанных знаний и умений в процессе изучения дисциплины учебным планом предусмат</w:t>
      </w:r>
      <w:r w:rsidR="004F26BD">
        <w:rPr>
          <w:rFonts w:ascii="Times New Roman" w:hAnsi="Times New Roman" w:cs="Times New Roman"/>
          <w:sz w:val="28"/>
          <w:szCs w:val="28"/>
        </w:rPr>
        <w:t xml:space="preserve">риваются </w:t>
      </w:r>
      <w:r w:rsidRPr="00893E40">
        <w:rPr>
          <w:rFonts w:ascii="Times New Roman" w:hAnsi="Times New Roman" w:cs="Times New Roman"/>
          <w:sz w:val="28"/>
          <w:szCs w:val="28"/>
        </w:rPr>
        <w:t>внеа</w:t>
      </w:r>
      <w:r w:rsidR="00332FD6">
        <w:rPr>
          <w:rFonts w:ascii="Times New Roman" w:hAnsi="Times New Roman" w:cs="Times New Roman"/>
          <w:sz w:val="28"/>
          <w:szCs w:val="28"/>
        </w:rPr>
        <w:t>удиторная практическое занятие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lastRenderedPageBreak/>
        <w:t>Предложенные методические указания позволяют организовать деятельность обучающихся в процессе выполнения прак</w:t>
      </w:r>
      <w:r w:rsidR="005564CC">
        <w:rPr>
          <w:rFonts w:ascii="Times New Roman" w:hAnsi="Times New Roman" w:cs="Times New Roman"/>
          <w:sz w:val="28"/>
          <w:szCs w:val="28"/>
        </w:rPr>
        <w:t>тических задан</w:t>
      </w:r>
      <w:r w:rsidR="00332FD6">
        <w:rPr>
          <w:rFonts w:ascii="Times New Roman" w:hAnsi="Times New Roman" w:cs="Times New Roman"/>
          <w:sz w:val="28"/>
          <w:szCs w:val="28"/>
        </w:rPr>
        <w:t>ий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893E40" w:rsidRPr="00893E40" w:rsidRDefault="00893E40" w:rsidP="00893E4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A611E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BA611E"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№1.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>«Подготовка к автономному пребыванию в природной среде»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природного характера.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природного характера.</w:t>
      </w:r>
    </w:p>
    <w:p w:rsidR="00BA611E" w:rsidRPr="00893E40" w:rsidRDefault="00BA611E" w:rsidP="00893E4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017"/>
        <w:gridCol w:w="4608"/>
      </w:tblGrid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Виды природной чрезвычайной ситуации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Опасные явления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Космогенная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Геофизическая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Оползни, сели, обвалы, осыпи, лавины, склоновый смыв, просадка лессовых пород, просадка (обвалы) земной поверхности в результате карста, абразия, эрозия,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курумы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, пыльные бури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Метеорологическая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Крупный град, сильный дождь (ливень), сильный снегопад, сильный гололед, сильный мороз, сильная метель, сильная жара, сильный туман, засуха, суховей, заморозки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Тропические циклоны (тайфуны), цунами, сильное  волнение (5баллов и более),сильное колебание уровня моря, сильный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тягун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в портах, ранний ледяной покров или припай, напор льдов, интенсивный дрейф льдов, непроходимый (труднопроходимый лед),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обледенение судов, отрыв прибрежных льдов</w:t>
            </w: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Гидрологическая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Природные пожары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E40" w:rsidRDefault="00893E40" w:rsidP="00893E4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причины сохранения и усугубления природных опасностей?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опасные природные явления чаще всего встречаются на территории России?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территории нашей страны наиболее сейсмически опасны?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опасные геологические события на знаете?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Приведите примеры кризисных наводнений в России за последние годы.</w:t>
      </w:r>
    </w:p>
    <w:p w:rsidR="00BA611E" w:rsidRPr="00893E40" w:rsidRDefault="00BA611E" w:rsidP="00893E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Какую роль в увеличении частоты и разрушительной силы наводнений играют антропогенные факторы?</w:t>
      </w: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893E40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 №2.</w:t>
      </w:r>
      <w:r w:rsidR="00893E40" w:rsidRPr="00893E40">
        <w:rPr>
          <w:rFonts w:ascii="Times New Roman" w:hAnsi="Times New Roman" w:cs="Times New Roman"/>
          <w:sz w:val="28"/>
          <w:szCs w:val="28"/>
        </w:rPr>
        <w:t xml:space="preserve">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 xml:space="preserve">«Рекомендации по правилам безопасного поведения в условиях ЧС природного и техногенного </w:t>
      </w:r>
      <w:proofErr w:type="gramStart"/>
      <w:r w:rsidR="00893E40" w:rsidRPr="00893E40">
        <w:rPr>
          <w:rFonts w:ascii="Times New Roman" w:hAnsi="Times New Roman" w:cs="Times New Roman"/>
          <w:b/>
          <w:sz w:val="28"/>
          <w:szCs w:val="28"/>
        </w:rPr>
        <w:t>характера »</w:t>
      </w:r>
      <w:proofErr w:type="gramEnd"/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ознакомиться с характеристикой и классификацией опасностей техногенного характера.</w:t>
      </w:r>
    </w:p>
    <w:p w:rsidR="00BA611E" w:rsidRPr="00893E40" w:rsidRDefault="00BA611E" w:rsidP="00893E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классификаций опасностей техногенного характера.</w:t>
      </w:r>
    </w:p>
    <w:p w:rsidR="00BA611E" w:rsidRPr="00893E40" w:rsidRDefault="00BA611E" w:rsidP="00893E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65"/>
        <w:gridCol w:w="3940"/>
      </w:tblGrid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Вид техногенной чрезвычайной ситуации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Опасные события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Транспортные аварии (катастрофы)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Пожары, взрывы, угроза взрывов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Аварии с выбросом (угрозой выброса)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 при их производстве, переработке </w:t>
            </w: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хранении (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захоронени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),аварии на транспорте с выбросом ( угрозой  выброса) </w:t>
            </w:r>
            <w:proofErr w:type="spellStart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аварийно</w:t>
            </w:r>
            <w:proofErr w:type="spellEnd"/>
            <w:r w:rsidRPr="00893E40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химически опасных веществ, образование и распространение опасных химических веществ в процессе химических реакций, начавшихся в результате аварии, аварии с химическими боеприпасами, утрата источников химически опасных веществ.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Аварии с выбросом (угрозой выброса) радиоактивных веществ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транспортных средств и космических аппаратов с ядерными установками или грузом радиоактивных веществ на борту, аварии при промышленных и испытательных ядерных взрывов с выбросом (угрозой выброса) радиоактивных веществ, аварии с ядерными боеприпасами в местах их хранения или установки, утрата радиоактивных источников.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с выбросом (угрозой выброса) биологически опасных веществ на предприятиях промышленности и в научно-исследовательских учреждениях (лабораториях), аварии на транспорте с выбросом (угрозой выброса) биологических веществ, утрата биологически опасных веществ.</w:t>
            </w:r>
          </w:p>
        </w:tc>
      </w:tr>
      <w:tr w:rsidR="00BA611E" w:rsidRPr="00893E40" w:rsidTr="00BA611E"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Гидродинамические аварии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rPr>
          <w:trHeight w:val="396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Обрушение производственных зданий и сооружений, обрушение зданий и сооружений жилого, социально-бытового и культурного назначения, обрушение элементов транспортных коммуникаций.</w:t>
            </w:r>
          </w:p>
        </w:tc>
      </w:tr>
      <w:tr w:rsidR="00BA611E" w:rsidRPr="00893E40" w:rsidTr="00BA611E">
        <w:trPr>
          <w:trHeight w:val="61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на электроэнергетических системах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11E" w:rsidRPr="00893E40" w:rsidTr="00BA611E">
        <w:trPr>
          <w:trHeight w:val="66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в канализационных системах с массовым выбросом загрязняющих веществ, аварии на тепловых сетях (система горячего водоснабжения) в холодное время, аварии в системах снабжения населения питьевой водой, аварии на коммунальных газопроводах.</w:t>
            </w:r>
          </w:p>
        </w:tc>
      </w:tr>
      <w:tr w:rsidR="00BA611E" w:rsidRPr="00893E40" w:rsidTr="00BA611E">
        <w:trPr>
          <w:trHeight w:val="60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E40">
              <w:rPr>
                <w:rFonts w:ascii="Times New Roman" w:hAnsi="Times New Roman" w:cs="Times New Roman"/>
                <w:sz w:val="28"/>
                <w:szCs w:val="28"/>
              </w:rPr>
              <w:t>Аварии на промышленных очистных сооружениях.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1E" w:rsidRPr="00893E40" w:rsidRDefault="00BA611E" w:rsidP="00893E4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11E" w:rsidRPr="00893E40" w:rsidRDefault="00BA611E" w:rsidP="00893E40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BA611E" w:rsidRPr="00893E40" w:rsidRDefault="00BA611E" w:rsidP="00893E40">
      <w:pPr>
        <w:rPr>
          <w:rFonts w:ascii="Times New Roman" w:hAnsi="Times New Roman" w:cs="Times New Roman"/>
          <w:b/>
          <w:sz w:val="28"/>
          <w:szCs w:val="28"/>
        </w:rPr>
      </w:pPr>
      <w:r w:rsidRPr="00893E4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Какие аварии в техногенной сфере представляют наибольшую опасность?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причины нарастания риска возникновения техногенных аварий.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Назовите потенциально опасные объекты. С чем это связано?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Дайте определение техногенной чрезвычайной ситуации.</w:t>
      </w:r>
    </w:p>
    <w:p w:rsidR="00BA611E" w:rsidRPr="00893E40" w:rsidRDefault="00BA611E" w:rsidP="00893E4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Что вы понимаете под терминами «авария» и «техногенная катастрофа»? Приведите примеры.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</w:p>
    <w:p w:rsidR="00893E40" w:rsidRPr="00893E40" w:rsidRDefault="00332FD6" w:rsidP="00893E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Pr="00893E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3E40" w:rsidRPr="00893E40">
        <w:rPr>
          <w:rFonts w:ascii="Times New Roman" w:hAnsi="Times New Roman" w:cs="Times New Roman"/>
          <w:b/>
          <w:sz w:val="28"/>
          <w:szCs w:val="28"/>
        </w:rPr>
        <w:t>«Правила личной безопасности при угроза террористического акта»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классификацией опасностей военного характера.</w:t>
      </w:r>
    </w:p>
    <w:p w:rsidR="00BA611E" w:rsidRPr="00893E40" w:rsidRDefault="00BA611E" w:rsidP="00893E40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lastRenderedPageBreak/>
        <w:t>Запомнить недостающие данные в таблице классификации опасностей военного характера.</w:t>
      </w:r>
    </w:p>
    <w:p w:rsidR="00BA611E" w:rsidRPr="00893E40" w:rsidRDefault="00BA611E" w:rsidP="00893E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Практическое занятие 4. Опасности экологического характера, их классификация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 xml:space="preserve">Цель: ознакомиться с характеристикой и классификацией опасностей </w:t>
      </w:r>
      <w:proofErr w:type="gramStart"/>
      <w:r w:rsidRPr="00893E40">
        <w:rPr>
          <w:rFonts w:ascii="Times New Roman" w:hAnsi="Times New Roman" w:cs="Times New Roman"/>
          <w:sz w:val="28"/>
          <w:szCs w:val="28"/>
        </w:rPr>
        <w:t>экологического  характера</w:t>
      </w:r>
      <w:proofErr w:type="gramEnd"/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BA611E" w:rsidRPr="00893E40" w:rsidRDefault="00BA611E" w:rsidP="00893E40">
      <w:pPr>
        <w:pStyle w:val="a3"/>
        <w:ind w:left="2160"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Заполнить недостающие данные в таблице классификации опасностей военного характера.</w:t>
      </w:r>
    </w:p>
    <w:p w:rsidR="00BA611E" w:rsidRPr="00893E40" w:rsidRDefault="00BA611E" w:rsidP="00893E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BA611E" w:rsidRPr="00893E40" w:rsidRDefault="00BA611E" w:rsidP="00893E40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7D1F81" w:rsidRDefault="004F26BD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32FD6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Практическое </w:t>
      </w:r>
      <w:proofErr w:type="gramStart"/>
      <w:r w:rsidR="00332FD6">
        <w:rPr>
          <w:rFonts w:ascii="Times New Roman" w:hAnsi="Times New Roman" w:cs="Times New Roman"/>
          <w:b/>
          <w:i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81">
        <w:rPr>
          <w:rFonts w:ascii="Times New Roman" w:hAnsi="Times New Roman" w:cs="Times New Roman"/>
          <w:b/>
          <w:sz w:val="28"/>
          <w:szCs w:val="28"/>
        </w:rPr>
        <w:t>4</w:t>
      </w:r>
      <w:r w:rsidR="00BA611E" w:rsidRPr="00893E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«Исследование своего уровня работоспособности, планирование. Разработка пропаганда здорового образа жизни»</w:t>
      </w:r>
    </w:p>
    <w:p w:rsidR="00BA611E" w:rsidRPr="007D1F81" w:rsidRDefault="007D1F81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611E" w:rsidRPr="007D1F81">
        <w:rPr>
          <w:rFonts w:ascii="Times New Roman" w:hAnsi="Times New Roman" w:cs="Times New Roman"/>
          <w:sz w:val="28"/>
          <w:szCs w:val="28"/>
        </w:rPr>
        <w:t xml:space="preserve">Цель: ознакомиться с организацией, подготовкой в порядком </w:t>
      </w:r>
      <w:r>
        <w:rPr>
          <w:rFonts w:ascii="Times New Roman" w:hAnsi="Times New Roman" w:cs="Times New Roman"/>
          <w:sz w:val="28"/>
          <w:szCs w:val="28"/>
        </w:rPr>
        <w:t xml:space="preserve">                работоспособности</w:t>
      </w:r>
      <w:r w:rsidR="00BA611E" w:rsidRPr="007D1F81">
        <w:rPr>
          <w:rFonts w:ascii="Times New Roman" w:hAnsi="Times New Roman" w:cs="Times New Roman"/>
          <w:sz w:val="28"/>
          <w:szCs w:val="28"/>
        </w:rPr>
        <w:t xml:space="preserve">, осуществить практические </w:t>
      </w:r>
      <w:proofErr w:type="gramStart"/>
      <w:r w:rsidR="00BA611E" w:rsidRPr="007D1F8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ренировки </w:t>
      </w:r>
      <w:r w:rsidR="00BA611E" w:rsidRPr="007D1F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611E" w:rsidRPr="007D1F81" w:rsidRDefault="007D1F81" w:rsidP="007D1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611E" w:rsidRPr="007D1F81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1.Организация и подготовка проведения практической тренировки.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2. Проведения тренировки.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Теоретические положения.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Эвакуация в убежище осуществляет в соответствии с инструкцией, которая определяет организацию, подготовку в порядок эвакуации. Инструкция состоит из следующих разделов: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-«Общие положения»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-«Организация и подготовка проведения практической тренировки»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-«Порядок проведения тренировки»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-«Поведение итогов тренировки и разработка организационных и практических мероприятий по улучшению организации и проведению эвакуации»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>В разделе распоряжения «Общие положения» указываются: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практической отработки планов эвакуаций; способ </w:t>
      </w:r>
      <w:proofErr w:type="gramStart"/>
      <w:r w:rsidRPr="007D1F81">
        <w:rPr>
          <w:rFonts w:ascii="Times New Roman" w:hAnsi="Times New Roman" w:cs="Times New Roman"/>
          <w:sz w:val="28"/>
          <w:szCs w:val="28"/>
        </w:rPr>
        <w:t>доведения  требований</w:t>
      </w:r>
      <w:proofErr w:type="gramEnd"/>
      <w:r w:rsidRPr="007D1F81">
        <w:rPr>
          <w:rFonts w:ascii="Times New Roman" w:hAnsi="Times New Roman" w:cs="Times New Roman"/>
          <w:sz w:val="28"/>
          <w:szCs w:val="28"/>
        </w:rPr>
        <w:t xml:space="preserve"> норм и правил пожарной безопасности к эвакуационным выходам, путям эвакуации и их эксплуатации, навыков поведения людей при пожаре.</w:t>
      </w:r>
    </w:p>
    <w:p w:rsidR="00BA611E" w:rsidRPr="00893E40" w:rsidRDefault="00BA611E" w:rsidP="00893E40">
      <w:pPr>
        <w:pStyle w:val="a3"/>
        <w:ind w:left="2520"/>
        <w:rPr>
          <w:rFonts w:ascii="Times New Roman" w:hAnsi="Times New Roman" w:cs="Times New Roman"/>
          <w:sz w:val="28"/>
          <w:szCs w:val="28"/>
        </w:rPr>
      </w:pP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 xml:space="preserve">Раздел расположения «Организация и подготовка проведения практической тренировки» должен </w:t>
      </w:r>
      <w:proofErr w:type="gramStart"/>
      <w:r w:rsidRPr="007D1F81">
        <w:rPr>
          <w:rFonts w:ascii="Times New Roman" w:hAnsi="Times New Roman" w:cs="Times New Roman"/>
          <w:sz w:val="28"/>
          <w:szCs w:val="28"/>
        </w:rPr>
        <w:t>содержать:  данные</w:t>
      </w:r>
      <w:proofErr w:type="gramEnd"/>
      <w:r w:rsidRPr="007D1F81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тренировки; требования к порядку уточнения и корректировки списков учащихся, преподавателей и обслуживающего персонала;</w:t>
      </w:r>
    </w:p>
    <w:p w:rsidR="00BA611E" w:rsidRPr="007D1F81" w:rsidRDefault="00BA611E" w:rsidP="007D1F81">
      <w:pPr>
        <w:rPr>
          <w:rFonts w:ascii="Times New Roman" w:hAnsi="Times New Roman" w:cs="Times New Roman"/>
          <w:sz w:val="28"/>
          <w:szCs w:val="28"/>
        </w:rPr>
      </w:pPr>
      <w:r w:rsidRPr="007D1F81">
        <w:rPr>
          <w:rFonts w:ascii="Times New Roman" w:hAnsi="Times New Roman" w:cs="Times New Roman"/>
          <w:sz w:val="28"/>
          <w:szCs w:val="28"/>
        </w:rPr>
        <w:t xml:space="preserve">Постановку задач обслуживающему персоналу, занятому в эвакуации детей, порядок ознакомления с планами эвакуациями и </w:t>
      </w:r>
      <w:proofErr w:type="spellStart"/>
      <w:r w:rsidRPr="007D1F81">
        <w:rPr>
          <w:rFonts w:ascii="Times New Roman" w:hAnsi="Times New Roman" w:cs="Times New Roman"/>
          <w:sz w:val="28"/>
          <w:szCs w:val="28"/>
        </w:rPr>
        <w:t>теоритического</w:t>
      </w:r>
      <w:proofErr w:type="spellEnd"/>
      <w:r w:rsidRPr="007D1F81">
        <w:rPr>
          <w:rFonts w:ascii="Times New Roman" w:hAnsi="Times New Roman" w:cs="Times New Roman"/>
          <w:sz w:val="28"/>
          <w:szCs w:val="28"/>
        </w:rPr>
        <w:t xml:space="preserve"> их проигрывания</w:t>
      </w:r>
    </w:p>
    <w:p w:rsidR="00BA611E" w:rsidRPr="00893E40" w:rsidRDefault="00BA611E" w:rsidP="00893E40">
      <w:pPr>
        <w:rPr>
          <w:rFonts w:ascii="Times New Roman" w:hAnsi="Times New Roman" w:cs="Times New Roman"/>
          <w:sz w:val="28"/>
          <w:szCs w:val="28"/>
        </w:rPr>
      </w:pPr>
    </w:p>
    <w:p w:rsidR="007D1F81" w:rsidRPr="007D1F81" w:rsidRDefault="00332FD6" w:rsidP="007D1F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Практическое занятие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5</w:t>
      </w:r>
      <w:r w:rsidR="005A29B7" w:rsidRPr="007D1F81">
        <w:rPr>
          <w:rFonts w:ascii="Times New Roman" w:hAnsi="Times New Roman" w:cs="Times New Roman"/>
          <w:b/>
          <w:sz w:val="28"/>
          <w:szCs w:val="28"/>
        </w:rPr>
        <w:t>.</w:t>
      </w:r>
      <w:r w:rsidR="005A29B7" w:rsidRPr="00893E40">
        <w:rPr>
          <w:rFonts w:ascii="Times New Roman" w:hAnsi="Times New Roman" w:cs="Times New Roman"/>
          <w:sz w:val="28"/>
          <w:szCs w:val="28"/>
        </w:rPr>
        <w:t xml:space="preserve"> </w:t>
      </w:r>
      <w:r w:rsidR="007D1F81" w:rsidRPr="007D1F81">
        <w:rPr>
          <w:rFonts w:ascii="Times New Roman" w:hAnsi="Times New Roman" w:cs="Times New Roman"/>
          <w:b/>
          <w:sz w:val="28"/>
          <w:szCs w:val="28"/>
        </w:rPr>
        <w:t>«Оказание первой медицинской помощи при неотложных ситуациях»</w:t>
      </w:r>
    </w:p>
    <w:p w:rsidR="00E17987" w:rsidRPr="00893E40" w:rsidRDefault="00E17987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3023F5">
      <w:pPr>
        <w:tabs>
          <w:tab w:val="left" w:pos="595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Цель: ознакомится с характеристикой и классификаци</w:t>
      </w:r>
      <w:r w:rsidR="003023F5">
        <w:rPr>
          <w:rFonts w:ascii="Times New Roman" w:hAnsi="Times New Roman" w:cs="Times New Roman"/>
          <w:sz w:val="28"/>
          <w:szCs w:val="28"/>
        </w:rPr>
        <w:t>ей опасностей при неотложных ситуациях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5A29B7" w:rsidRPr="00893E40" w:rsidRDefault="005A29B7" w:rsidP="00893E40">
      <w:pPr>
        <w:ind w:left="1800"/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Содержание работы.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Повторить изученный ранее материал.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Запомнить недостающие данные в таблице классификац</w:t>
      </w:r>
      <w:r w:rsidR="003023F5">
        <w:rPr>
          <w:rFonts w:ascii="Times New Roman" w:hAnsi="Times New Roman" w:cs="Times New Roman"/>
          <w:sz w:val="28"/>
          <w:szCs w:val="28"/>
        </w:rPr>
        <w:t>ии неотложных ситуациях</w:t>
      </w:r>
      <w:r w:rsidRPr="00893E40">
        <w:rPr>
          <w:rFonts w:ascii="Times New Roman" w:hAnsi="Times New Roman" w:cs="Times New Roman"/>
          <w:sz w:val="28"/>
          <w:szCs w:val="28"/>
        </w:rPr>
        <w:t>.</w:t>
      </w:r>
    </w:p>
    <w:p w:rsidR="005A29B7" w:rsidRPr="00893E40" w:rsidRDefault="005A29B7" w:rsidP="00893E40">
      <w:pPr>
        <w:numPr>
          <w:ilvl w:val="0"/>
          <w:numId w:val="7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93E40">
        <w:rPr>
          <w:rFonts w:ascii="Times New Roman" w:hAnsi="Times New Roman" w:cs="Times New Roman"/>
          <w:sz w:val="28"/>
          <w:szCs w:val="28"/>
        </w:rPr>
        <w:t>Сдать задание преподавателю.</w:t>
      </w:r>
    </w:p>
    <w:p w:rsidR="005A29B7" w:rsidRPr="00893E40" w:rsidRDefault="005A29B7" w:rsidP="00893E40">
      <w:pPr>
        <w:ind w:left="2520"/>
        <w:contextualSpacing/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D92B98" w:rsidRDefault="00D92B98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1.«Основы безопасности жизнедеятельности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учреждений начальное. и среднее профессиональное  образования / Н.В. Косолапова, Н.А. Прокопенко. -7е изд., стер. -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Издательский центр "Академия", 2013.</w:t>
      </w:r>
    </w:p>
    <w:p w:rsidR="00893E40" w:rsidRPr="00893E40" w:rsidRDefault="00893E40" w:rsidP="00893E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Default="00D92B98" w:rsidP="00893E4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2.Михайлов Л.А. Безопасность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жизнедеятельности:  учебник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вузов / Л.А.   Михайлов, В.М. Губанов и др. – </w:t>
      </w:r>
      <w:proofErr w:type="gramStart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270 с. (10 экз.)</w:t>
      </w:r>
    </w:p>
    <w:p w:rsidR="00893E40" w:rsidRPr="00893E40" w:rsidRDefault="00893E40" w:rsidP="00893E4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B98" w:rsidRPr="00893E40" w:rsidRDefault="00D92B98" w:rsidP="00893E40">
      <w:pPr>
        <w:shd w:val="clear" w:color="auto" w:fill="FFFFFF"/>
        <w:spacing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Халилов Ш.А. Безопасность жизнедеятельности: учебное пособие для вузов Ш.А. Халилов. – М.: Форум, 2012. – 576 с. (10 э).</w:t>
      </w:r>
    </w:p>
    <w:p w:rsidR="00D92B98" w:rsidRPr="00893E40" w:rsidRDefault="00D92B98" w:rsidP="00893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D92B98" w:rsidRPr="00893E40" w:rsidRDefault="00D92B98" w:rsidP="00893E40">
      <w:pPr>
        <w:rPr>
          <w:rFonts w:ascii="Times New Roman" w:hAnsi="Times New Roman" w:cs="Times New Roman"/>
          <w:sz w:val="28"/>
          <w:szCs w:val="28"/>
        </w:rPr>
      </w:pPr>
    </w:p>
    <w:p w:rsidR="005A29B7" w:rsidRPr="00893E40" w:rsidRDefault="005A29B7" w:rsidP="00893E40">
      <w:pPr>
        <w:rPr>
          <w:rFonts w:ascii="Times New Roman" w:hAnsi="Times New Roman" w:cs="Times New Roman"/>
          <w:sz w:val="28"/>
          <w:szCs w:val="28"/>
        </w:rPr>
      </w:pPr>
    </w:p>
    <w:p w:rsidR="009C3117" w:rsidRPr="00893E40" w:rsidRDefault="009C3117" w:rsidP="00893E40">
      <w:pPr>
        <w:rPr>
          <w:rFonts w:ascii="Times New Roman" w:hAnsi="Times New Roman" w:cs="Times New Roman"/>
          <w:sz w:val="28"/>
          <w:szCs w:val="28"/>
        </w:rPr>
      </w:pPr>
    </w:p>
    <w:sectPr w:rsidR="009C3117" w:rsidRPr="0089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1D0"/>
    <w:multiLevelType w:val="hybridMultilevel"/>
    <w:tmpl w:val="09DECB82"/>
    <w:lvl w:ilvl="0" w:tplc="61961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37985"/>
    <w:multiLevelType w:val="hybridMultilevel"/>
    <w:tmpl w:val="D7069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0A8C"/>
    <w:multiLevelType w:val="hybridMultilevel"/>
    <w:tmpl w:val="509E18A2"/>
    <w:lvl w:ilvl="0" w:tplc="14345452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39677D"/>
    <w:multiLevelType w:val="hybridMultilevel"/>
    <w:tmpl w:val="30467B00"/>
    <w:lvl w:ilvl="0" w:tplc="A0C898D2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017C14"/>
    <w:multiLevelType w:val="hybridMultilevel"/>
    <w:tmpl w:val="8F8C5A6A"/>
    <w:lvl w:ilvl="0" w:tplc="DAFC9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2B56FF"/>
    <w:multiLevelType w:val="hybridMultilevel"/>
    <w:tmpl w:val="D4CC49D2"/>
    <w:lvl w:ilvl="0" w:tplc="38FEB5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1D3B0A"/>
    <w:multiLevelType w:val="hybridMultilevel"/>
    <w:tmpl w:val="C50E53CE"/>
    <w:lvl w:ilvl="0" w:tplc="AAA62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521F9"/>
    <w:multiLevelType w:val="hybridMultilevel"/>
    <w:tmpl w:val="1D302F84"/>
    <w:lvl w:ilvl="0" w:tplc="0ACC7D3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05"/>
    <w:rsid w:val="003023F5"/>
    <w:rsid w:val="00332FD6"/>
    <w:rsid w:val="004F26BD"/>
    <w:rsid w:val="005564CC"/>
    <w:rsid w:val="005A29B7"/>
    <w:rsid w:val="006039AD"/>
    <w:rsid w:val="006C7204"/>
    <w:rsid w:val="00741AF2"/>
    <w:rsid w:val="007B3505"/>
    <w:rsid w:val="007D1F81"/>
    <w:rsid w:val="007F31DF"/>
    <w:rsid w:val="00893E40"/>
    <w:rsid w:val="009C3117"/>
    <w:rsid w:val="00B83126"/>
    <w:rsid w:val="00BA611E"/>
    <w:rsid w:val="00BD38B8"/>
    <w:rsid w:val="00CE397A"/>
    <w:rsid w:val="00CF09EF"/>
    <w:rsid w:val="00D92B98"/>
    <w:rsid w:val="00E1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1E75"/>
  <w15:chartTrackingRefBased/>
  <w15:docId w15:val="{26A7EA0B-8C4C-4F44-8E19-70D2A68C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A2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BA611E"/>
    <w:pPr>
      <w:ind w:left="720"/>
      <w:contextualSpacing/>
    </w:pPr>
  </w:style>
  <w:style w:type="table" w:styleId="a4">
    <w:name w:val="Table Grid"/>
    <w:basedOn w:val="a1"/>
    <w:uiPriority w:val="59"/>
    <w:rsid w:val="00BA61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2020-11-06T06:41:00Z</dcterms:created>
  <dcterms:modified xsi:type="dcterms:W3CDTF">2020-11-13T08:08:00Z</dcterms:modified>
</cp:coreProperties>
</file>