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4D" w:rsidRPr="00657B4D" w:rsidRDefault="00657B4D" w:rsidP="00657B4D">
      <w:pPr>
        <w:pStyle w:val="Style42"/>
        <w:widowControl/>
        <w:spacing w:before="43" w:line="360" w:lineRule="auto"/>
        <w:contextualSpacing/>
        <w:rPr>
          <w:rStyle w:val="FontStyle67"/>
          <w:sz w:val="22"/>
        </w:rPr>
      </w:pPr>
      <w:r w:rsidRPr="00657B4D">
        <w:rPr>
          <w:rStyle w:val="FontStyle67"/>
          <w:sz w:val="22"/>
        </w:rPr>
        <w:t xml:space="preserve">Государственное автономное профессиональное образовательное учреждение </w:t>
      </w:r>
    </w:p>
    <w:p w:rsidR="00657B4D" w:rsidRPr="00657B4D" w:rsidRDefault="00657B4D" w:rsidP="00657B4D">
      <w:pPr>
        <w:pStyle w:val="Style42"/>
        <w:widowControl/>
        <w:spacing w:before="43" w:line="360" w:lineRule="auto"/>
        <w:contextualSpacing/>
        <w:rPr>
          <w:rStyle w:val="FontStyle67"/>
          <w:sz w:val="22"/>
        </w:rPr>
      </w:pPr>
      <w:r w:rsidRPr="00657B4D">
        <w:rPr>
          <w:rStyle w:val="FontStyle67"/>
          <w:sz w:val="22"/>
        </w:rPr>
        <w:t xml:space="preserve">Свердловской области </w:t>
      </w:r>
    </w:p>
    <w:p w:rsidR="00657B4D" w:rsidRPr="00657B4D" w:rsidRDefault="00657B4D" w:rsidP="00657B4D">
      <w:pPr>
        <w:pStyle w:val="Style42"/>
        <w:widowControl/>
        <w:spacing w:before="43" w:line="360" w:lineRule="auto"/>
        <w:contextualSpacing/>
        <w:rPr>
          <w:rStyle w:val="FontStyle67"/>
        </w:rPr>
      </w:pPr>
      <w:r w:rsidRPr="00657B4D">
        <w:rPr>
          <w:rStyle w:val="FontStyle67"/>
        </w:rPr>
        <w:t>«</w:t>
      </w:r>
      <w:r w:rsidRPr="00657B4D">
        <w:rPr>
          <w:rStyle w:val="FontStyle67"/>
          <w:sz w:val="22"/>
          <w:szCs w:val="22"/>
        </w:rPr>
        <w:t>АРТИНСКИЙ</w:t>
      </w:r>
      <w:r w:rsidRPr="00657B4D">
        <w:rPr>
          <w:rStyle w:val="FontStyle67"/>
        </w:rPr>
        <w:t xml:space="preserve"> </w:t>
      </w:r>
      <w:r w:rsidRPr="00657B4D">
        <w:rPr>
          <w:rStyle w:val="FontStyle67"/>
          <w:sz w:val="22"/>
        </w:rPr>
        <w:t>АГРОПРОМЫШЛЕННЫЙ</w:t>
      </w:r>
      <w:r w:rsidRPr="00657B4D">
        <w:rPr>
          <w:rStyle w:val="FontStyle67"/>
        </w:rPr>
        <w:t xml:space="preserve"> ТЕХНИКУМ»</w:t>
      </w: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pStyle w:val="afa"/>
        <w:ind w:firstLine="720"/>
        <w:jc w:val="both"/>
        <w:rPr>
          <w:b/>
          <w:sz w:val="24"/>
          <w:szCs w:val="24"/>
        </w:rPr>
      </w:pPr>
    </w:p>
    <w:p w:rsidR="000C37DF" w:rsidRPr="00657B4D" w:rsidRDefault="000C37DF" w:rsidP="000C37DF">
      <w:pPr>
        <w:pStyle w:val="3"/>
        <w:rPr>
          <w:b/>
          <w:bCs/>
        </w:rPr>
      </w:pPr>
      <w:bookmarkStart w:id="0" w:name="_Методические_рекомендации_для_обуча"/>
      <w:bookmarkEnd w:id="0"/>
      <w:r w:rsidRPr="00657B4D">
        <w:rPr>
          <w:b/>
        </w:rPr>
        <w:t xml:space="preserve">Методические рекомендации </w:t>
      </w:r>
      <w:r w:rsidRPr="00657B4D">
        <w:rPr>
          <w:b/>
          <w:bCs/>
        </w:rPr>
        <w:t>для обучающихся</w:t>
      </w:r>
    </w:p>
    <w:p w:rsidR="000C37DF" w:rsidRPr="00657B4D" w:rsidRDefault="000C37DF" w:rsidP="000C37DF">
      <w:pPr>
        <w:pStyle w:val="3"/>
        <w:rPr>
          <w:b/>
          <w:bCs/>
        </w:rPr>
      </w:pPr>
      <w:r w:rsidRPr="00657B4D">
        <w:rPr>
          <w:b/>
          <w:bCs/>
        </w:rPr>
        <w:t>по выполнению практических занятий по учебной дисциплине</w:t>
      </w:r>
    </w:p>
    <w:p w:rsidR="000C37DF" w:rsidRPr="00657B4D" w:rsidRDefault="000C37DF" w:rsidP="000C37DF"/>
    <w:p w:rsidR="00C71903" w:rsidRPr="00BF6251" w:rsidRDefault="00C71903" w:rsidP="00C71903">
      <w:pPr>
        <w:jc w:val="center"/>
        <w:rPr>
          <w:b/>
          <w:sz w:val="32"/>
          <w:u w:val="single"/>
        </w:rPr>
      </w:pPr>
      <w:r w:rsidRPr="00BF6251">
        <w:rPr>
          <w:b/>
          <w:sz w:val="32"/>
          <w:u w:val="single"/>
        </w:rPr>
        <w:t>МДК 02.01 Управление коллективом исполнителей</w:t>
      </w:r>
    </w:p>
    <w:p w:rsidR="00C71903" w:rsidRPr="00A20A8B" w:rsidRDefault="00C71903" w:rsidP="00C71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u w:val="single"/>
        </w:rPr>
      </w:pPr>
    </w:p>
    <w:p w:rsidR="00C71903" w:rsidRPr="00BF6251" w:rsidRDefault="00C71903" w:rsidP="00C71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BF6251">
        <w:rPr>
          <w:szCs w:val="28"/>
        </w:rPr>
        <w:t xml:space="preserve">ПМ 02 ОРГАНИЗАЦИЯ ДЕЯТЕЛЬНОСТИ КОЛЛЕКТИВА ИСПОЛНИТЕЛЕЙ  </w:t>
      </w:r>
    </w:p>
    <w:p w:rsidR="00C71903" w:rsidRPr="00A20A8B" w:rsidRDefault="00C71903" w:rsidP="00C71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71903" w:rsidRPr="002B23FE" w:rsidRDefault="00C71903" w:rsidP="00C71903">
      <w:pPr>
        <w:shd w:val="clear" w:color="auto" w:fill="FFFFFF"/>
        <w:spacing w:line="370" w:lineRule="exact"/>
        <w:jc w:val="center"/>
        <w:rPr>
          <w:sz w:val="32"/>
          <w:szCs w:val="28"/>
        </w:rPr>
      </w:pPr>
      <w:r>
        <w:rPr>
          <w:sz w:val="32"/>
          <w:szCs w:val="32"/>
        </w:rPr>
        <w:t xml:space="preserve">ОПОП СПО – ППССЗ </w:t>
      </w:r>
      <w:r w:rsidRPr="000C7E2E">
        <w:rPr>
          <w:sz w:val="32"/>
          <w:szCs w:val="32"/>
        </w:rPr>
        <w:t xml:space="preserve"> </w:t>
      </w:r>
      <w:r w:rsidRPr="002B23FE">
        <w:rPr>
          <w:sz w:val="32"/>
          <w:szCs w:val="28"/>
        </w:rPr>
        <w:t>23.02.03 "Техническое обслуживание и ремонт автомобильного транспорта"</w:t>
      </w:r>
    </w:p>
    <w:p w:rsidR="000C37DF" w:rsidRPr="00657B4D" w:rsidRDefault="000C37DF" w:rsidP="000C37DF">
      <w:pPr>
        <w:pStyle w:val="afa"/>
        <w:ind w:firstLine="720"/>
        <w:jc w:val="both"/>
        <w:rPr>
          <w:sz w:val="24"/>
          <w:szCs w:val="24"/>
        </w:rPr>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pStyle w:val="afa"/>
        <w:jc w:val="center"/>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657B4D" w:rsidRDefault="00657B4D" w:rsidP="000C37DF">
      <w:pPr>
        <w:pStyle w:val="afa"/>
        <w:ind w:firstLine="720"/>
        <w:jc w:val="both"/>
        <w:rPr>
          <w:sz w:val="24"/>
          <w:szCs w:val="24"/>
        </w:rPr>
      </w:pPr>
    </w:p>
    <w:p w:rsidR="003D1333" w:rsidRDefault="003D1333" w:rsidP="000C37DF">
      <w:pPr>
        <w:pStyle w:val="afa"/>
        <w:ind w:firstLine="720"/>
        <w:jc w:val="both"/>
        <w:rPr>
          <w:sz w:val="24"/>
          <w:szCs w:val="24"/>
        </w:rPr>
      </w:pPr>
    </w:p>
    <w:p w:rsidR="003D1333" w:rsidRDefault="003D1333" w:rsidP="000C37DF">
      <w:pPr>
        <w:pStyle w:val="afa"/>
        <w:ind w:firstLine="720"/>
        <w:jc w:val="both"/>
        <w:rPr>
          <w:sz w:val="24"/>
          <w:szCs w:val="24"/>
        </w:rPr>
      </w:pPr>
    </w:p>
    <w:p w:rsidR="003D1333" w:rsidRPr="00657B4D" w:rsidRDefault="003D1333"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Default="00657B4D" w:rsidP="000C37DF">
      <w:pPr>
        <w:pStyle w:val="afa"/>
        <w:ind w:firstLine="720"/>
        <w:jc w:val="both"/>
        <w:rPr>
          <w:sz w:val="24"/>
          <w:szCs w:val="24"/>
        </w:rPr>
      </w:pPr>
    </w:p>
    <w:p w:rsidR="00C71903" w:rsidRDefault="00C71903" w:rsidP="00C71903">
      <w:pPr>
        <w:pStyle w:val="afa"/>
        <w:ind w:firstLine="720"/>
        <w:jc w:val="center"/>
        <w:rPr>
          <w:rFonts w:cstheme="minorHAnsi"/>
          <w:color w:val="000000"/>
          <w:sz w:val="32"/>
        </w:rPr>
      </w:pPr>
      <w:r>
        <w:rPr>
          <w:rFonts w:cstheme="minorHAnsi"/>
          <w:color w:val="000000"/>
          <w:sz w:val="32"/>
        </w:rPr>
        <w:t>Практическая работа</w:t>
      </w:r>
    </w:p>
    <w:p w:rsidR="00C71903" w:rsidRDefault="00C71903" w:rsidP="00C71903">
      <w:pPr>
        <w:pStyle w:val="afa"/>
        <w:ind w:firstLine="720"/>
        <w:jc w:val="center"/>
        <w:rPr>
          <w:color w:val="000000"/>
          <w:sz w:val="32"/>
          <w:szCs w:val="28"/>
        </w:rPr>
      </w:pPr>
      <w:r w:rsidRPr="00C71903">
        <w:rPr>
          <w:rFonts w:cstheme="minorHAnsi"/>
          <w:color w:val="000000"/>
          <w:sz w:val="32"/>
        </w:rPr>
        <w:lastRenderedPageBreak/>
        <w:t xml:space="preserve">Выбор методов организации и управления производством. </w:t>
      </w:r>
      <w:r w:rsidRPr="00C71903">
        <w:rPr>
          <w:color w:val="000000"/>
          <w:sz w:val="32"/>
          <w:szCs w:val="28"/>
        </w:rPr>
        <w:t xml:space="preserve"> Выбор наиболее ра</w:t>
      </w:r>
      <w:r w:rsidRPr="00C71903">
        <w:rPr>
          <w:color w:val="000000"/>
          <w:sz w:val="32"/>
          <w:szCs w:val="28"/>
        </w:rPr>
        <w:softHyphen/>
        <w:t>циональный режим труда и отдыха производственного персонала на участке</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В данном разделе необходимо дать обоснование принятого метода организации производства ТО и ТР на АТП, описать его организационные принципы, привести схему управления производством.</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На АТП применяются следующие методы организации производства ТО и ТР подвижного состава:</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специализированных бригад;</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комплексных бригад;</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агрегатно-участковый;</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операционно-постовой;</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агрегатно-зональный;</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централизованной системы управления (ЦУП).</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Метод специализированных бригад представляет собой такую форму организации производства, при которой работы каждого вида ТО и ТР выполняются специализированными бригадами рабочих (рис. 4.1). Бригады, выполняющие ЕО, ТО-1, ТО-2 и ремонт агрегатов, комплектуются из рабочих необходимых специальностей, имеют свой объем работ, соответствующий штат исполнителей отдельный фонд заработной платы. При такой организации работ обеспечивается техническая однородность каждого участка (зоны), облегчается маневрирование внутри него людей, инструмента, оборудования, упрощается руководство бригадами и учет количества выполненных работ. Недостаток- невысокое качество ТО автомобилей, отсутствие необходимой ответственности исполнителей за технической состояние и надежность работы подвижного состава.</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Метод комплексных бригад характеризуется тем, что каждое из подразделений АТП имеет свою бригаду, выполняющую ТО-1, ТО-2 и ТР закрепленных за ней автомобилей. Централизованно выполняется только ЕО и ремонт агрегатов. Комплексные бригады укомплектовываются исполнителями различных специальностей, необходимыми для выполнения закрепленных за бригадой работ.</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При такой организации недостаточная ответственность за качество ТО, а, следовательно, и увеличение объема работ по ТР, такой метод затрудняет организацию поточного ТО автомобиля. Оборудование, оборотные агрегаты и т.п распределяются по каждой бригаде и используются неэффективно. Существенное преимущество метода - бригадная ответственность за качество производимых работ.</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Агрегатно-участковый метод организации производства состоит в том, что все работы ТО и ТР подвижного состава АТП распределяются между производственными участками, полностью ответственными за качество и результаты своей работы. Эти участки являются основными звеньями производства, каждый из которых выполняет все работы по ТО и ТР одного или нескольких агрегатов (узлов, систем, механизмов) по всем автомобилям АТП.</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В этом случае моральные и материальные ответственности становятся конкретными. Работы распределяются между производственными участками с учетом величины производственной программы.</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lastRenderedPageBreak/>
        <w:t>Работы закрепленные за основными производственными участками, выполняются на тупиковых постах ТО и ТР автомобилей, либо на соответствующих постах поточной линии, а работы вспомогательных участков – в цехах и частично на постах и линиях ТО.</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Такая организация производства повышает эффективность работы АТП за счет ответственности исполнителей. Недостаток метода – ответственное лицо за автомобиль в целом трудно определить.</w:t>
      </w:r>
    </w:p>
    <w:p w:rsid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Операционно-постовой метод ТО-2 заключается в разделении всего объема работ по данному виду обслуживания на отдельные группы операций, которые производят на тупиковых постах в различные дни. Автомобиль подвергается обслуживанию в межсменное время по специально разработанному графику, предусматривающему не один, а несколько заездов на ТО-2 в последующие друг за другом дни.</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Агрегатно-зональный метод сочетает принцип поточного производства ТО-2 и агрегатно-узлового метода ремонта автомобилей. При этом весь объем ТО-2 и значительная часть ТР выполняется в межсменное время за несколько заездов в дни планового приведения ТО-1.</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Технический процесс предусматривает организацию специализированных по группам агрегатов и систем нескольких зон ТО-2 и ТР. Автомобиль в день планового обслуживания направляется не только на Д-1 и ТО-1, но и в одну из этих специализированных зон.</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Операционно-постовой и агрегатно-зональный методы организации производства ТО и ТР автомобилей не получили широкого применения. Приминительно к существующей планово-предупридительной системе ТО и ремонта подвижного состава в настоящее время наиболее прогрессивным для крупных АТП является метод, основанный на формировании производственных подразделений по техническому признаку (технологические комплексы с внедрением ЦУП (централизованного управления производства).</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Система ЦУП предусматривает:</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1.Честкое разделение административных и оперативных функций между руководящим персоналом.</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2.Сбор, обработку и анализ информации о состоянии производственных ресурсов и объемах работ, подлежащих выполнению и осуществляемых в целях планирования производства и контроля его деятельности.</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3.Организацию производства ТО и ТР подвижного состава, основанного на технологническом принципе формирования производственных подразделений. При этом каждый вид технического воздействия выполняется специализированными подразделениями.</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4.Объединение производственных подразделений, выполняющих однородные работы, в производственные комплексы:</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комплекс технического обслуживания и диагностики;</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комплекс текущего ремонта;</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 комплекс ремонтных участков.</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t>5.Подготовку производства (комплектование оборотного фонда, доставка агрегатов, узлов и деталей на рабочие места и с рабочих мест, мойка агрегатов, узлов перед отправкой в ремонт, обеспечение рабочим инструментом, перегон автомобилей в зону ожидания, ТО и ремонта) осуществляемую централизованно комплексом подготовки производства.</w:t>
      </w:r>
    </w:p>
    <w:p w:rsidR="00C71903" w:rsidRPr="00C71903" w:rsidRDefault="00C71903" w:rsidP="00C71903">
      <w:pPr>
        <w:widowControl/>
        <w:shd w:val="clear" w:color="auto" w:fill="FFFFFF"/>
        <w:suppressAutoHyphens w:val="0"/>
        <w:spacing w:before="150" w:after="150"/>
        <w:jc w:val="both"/>
        <w:textAlignment w:val="baseline"/>
        <w:rPr>
          <w:rFonts w:eastAsia="Times New Roman"/>
          <w:kern w:val="0"/>
          <w:sz w:val="28"/>
          <w:szCs w:val="28"/>
          <w:lang w:eastAsia="ru-RU"/>
        </w:rPr>
      </w:pPr>
      <w:r w:rsidRPr="00C71903">
        <w:rPr>
          <w:rFonts w:eastAsia="Times New Roman"/>
          <w:kern w:val="0"/>
          <w:sz w:val="28"/>
          <w:szCs w:val="28"/>
          <w:lang w:eastAsia="ru-RU"/>
        </w:rPr>
        <w:lastRenderedPageBreak/>
        <w:t>6.Обмен информацией между отделом управления и всеми производственными подразделениями на двусторонней диспетчерской связи, средствах автоматики телемеханики.</w:t>
      </w:r>
    </w:p>
    <w:p w:rsidR="00C71903" w:rsidRDefault="00C71903" w:rsidP="00C71903">
      <w:pPr>
        <w:widowControl/>
        <w:suppressAutoHyphens w:val="0"/>
        <w:spacing w:before="100" w:beforeAutospacing="1" w:after="100" w:afterAutospacing="1"/>
        <w:jc w:val="center"/>
        <w:rPr>
          <w:b/>
          <w:sz w:val="36"/>
          <w:szCs w:val="28"/>
        </w:rPr>
      </w:pPr>
      <w:r w:rsidRPr="00C71903">
        <w:rPr>
          <w:b/>
          <w:sz w:val="36"/>
          <w:szCs w:val="28"/>
        </w:rPr>
        <w:t xml:space="preserve">Подбор технологического оборудования, расчет производственных площадей </w:t>
      </w:r>
    </w:p>
    <w:p w:rsidR="00C71903" w:rsidRDefault="00C71903" w:rsidP="00C71903">
      <w:pPr>
        <w:pStyle w:val="ad"/>
        <w:rPr>
          <w:rFonts w:ascii="Arial" w:hAnsi="Arial" w:cs="Arial"/>
          <w:color w:val="000000"/>
        </w:rPr>
      </w:pPr>
      <w:r>
        <w:rPr>
          <w:rFonts w:ascii="Arial" w:hAnsi="Arial" w:cs="Arial"/>
          <w:color w:val="000000"/>
        </w:rPr>
        <w:t>Подбор технологического оборудования, организационной и тех</w:t>
      </w:r>
      <w:r>
        <w:rPr>
          <w:rFonts w:ascii="Arial" w:hAnsi="Arial" w:cs="Arial"/>
          <w:color w:val="000000"/>
        </w:rPr>
        <w:softHyphen/>
        <w:t>нологической оснастки для объекта проектирования осуществляется с учетом рекомендаций типовых проектов рабочих мест в АТП |13], Руково</w:t>
      </w:r>
      <w:r>
        <w:rPr>
          <w:rFonts w:ascii="Arial" w:hAnsi="Arial" w:cs="Arial"/>
          <w:color w:val="000000"/>
        </w:rPr>
        <w:softHyphen/>
        <w:t>дства по диагностике технического состояния подвижного состава [12] и табеля гаражно-технологического оборудования [4], [5].</w:t>
      </w:r>
    </w:p>
    <w:p w:rsidR="00C71903" w:rsidRDefault="00C71903" w:rsidP="00C71903">
      <w:pPr>
        <w:pStyle w:val="ad"/>
        <w:rPr>
          <w:rFonts w:ascii="Arial" w:hAnsi="Arial" w:cs="Arial"/>
          <w:color w:val="000000"/>
        </w:rPr>
      </w:pPr>
      <w:r>
        <w:rPr>
          <w:rFonts w:ascii="Arial" w:hAnsi="Arial" w:cs="Arial"/>
          <w:color w:val="000000"/>
        </w:rPr>
        <w:t>К технологическому оборудованию относят стационарные, пере</w:t>
      </w:r>
      <w:r>
        <w:rPr>
          <w:rFonts w:ascii="Arial" w:hAnsi="Arial" w:cs="Arial"/>
          <w:color w:val="000000"/>
        </w:rPr>
        <w:softHyphen/>
        <w:t>движные и переносные стенды, станки, всевозможные приборы и приспо</w:t>
      </w:r>
      <w:r>
        <w:rPr>
          <w:rFonts w:ascii="Arial" w:hAnsi="Arial" w:cs="Arial"/>
          <w:color w:val="000000"/>
        </w:rPr>
        <w:softHyphen/>
        <w:t>собления, занимающее самостоятельную площадь, на планировке, необхо</w:t>
      </w:r>
      <w:r>
        <w:rPr>
          <w:rFonts w:ascii="Arial" w:hAnsi="Arial" w:cs="Arial"/>
          <w:color w:val="000000"/>
        </w:rPr>
        <w:softHyphen/>
        <w:t>димые для выполнения работ по ТО, ТР и диагностированию подвижного состава.</w:t>
      </w:r>
    </w:p>
    <w:p w:rsidR="00C71903" w:rsidRDefault="00C71903" w:rsidP="00C71903">
      <w:pPr>
        <w:pStyle w:val="ad"/>
        <w:rPr>
          <w:rFonts w:ascii="Arial" w:hAnsi="Arial" w:cs="Arial"/>
          <w:color w:val="000000"/>
        </w:rPr>
      </w:pPr>
      <w:r>
        <w:rPr>
          <w:rFonts w:ascii="Arial" w:hAnsi="Arial" w:cs="Arial"/>
          <w:color w:val="000000"/>
        </w:rPr>
        <w:t>К организационной оснастке относят производственный инвентарь (верстаки, стеллажи, подставки, шкафы, столы), занимающие само</w:t>
      </w:r>
      <w:r>
        <w:rPr>
          <w:rFonts w:ascii="Arial" w:hAnsi="Arial" w:cs="Arial"/>
          <w:color w:val="000000"/>
        </w:rPr>
        <w:softHyphen/>
        <w:t>стоятельную площадь на Планировке.</w:t>
      </w:r>
    </w:p>
    <w:p w:rsidR="00C71903" w:rsidRDefault="00C71903" w:rsidP="00C71903">
      <w:pPr>
        <w:pStyle w:val="ad"/>
        <w:rPr>
          <w:rFonts w:ascii="Arial" w:hAnsi="Arial" w:cs="Arial"/>
          <w:color w:val="000000"/>
        </w:rPr>
      </w:pPr>
      <w:r>
        <w:rPr>
          <w:rFonts w:ascii="Arial" w:hAnsi="Arial" w:cs="Arial"/>
          <w:color w:val="000000"/>
        </w:rPr>
        <w:t>К технологической оснастке относят всевозможный инструмент, приспособления, приборы, необходимые для выполнения работ по ТО, ТР и диагностированию подвижного состава, не занимающий самостоятель</w:t>
      </w:r>
      <w:r>
        <w:rPr>
          <w:rFonts w:ascii="Arial" w:hAnsi="Arial" w:cs="Arial"/>
          <w:color w:val="000000"/>
        </w:rPr>
        <w:softHyphen/>
        <w:t>ной площади на планировке.</w:t>
      </w:r>
    </w:p>
    <w:p w:rsidR="00C71903" w:rsidRDefault="00C71903" w:rsidP="00C71903">
      <w:pPr>
        <w:pStyle w:val="ad"/>
        <w:rPr>
          <w:rFonts w:ascii="Arial" w:hAnsi="Arial" w:cs="Arial"/>
          <w:color w:val="000000"/>
        </w:rPr>
      </w:pPr>
      <w:r>
        <w:rPr>
          <w:rFonts w:ascii="Arial" w:hAnsi="Arial" w:cs="Arial"/>
          <w:color w:val="000000"/>
        </w:rPr>
        <w:t>При выборе технологического оборудования и организационной оснастки следует учитывать, что количество многих видов стендов, уста</w:t>
      </w:r>
      <w:r>
        <w:rPr>
          <w:rFonts w:ascii="Arial" w:hAnsi="Arial" w:cs="Arial"/>
          <w:color w:val="000000"/>
        </w:rPr>
        <w:softHyphen/>
        <w:t>новок и приспособлений не зависит от числа работающих в цехе, тогда как верстаки или рабочие столы принимаются исходя из числа рабочих, занятых в наиболее нагруженной смене.</w:t>
      </w:r>
    </w:p>
    <w:p w:rsidR="00C71903" w:rsidRDefault="00C71903" w:rsidP="00C71903">
      <w:pPr>
        <w:pStyle w:val="ad"/>
        <w:rPr>
          <w:rFonts w:ascii="Arial" w:hAnsi="Arial" w:cs="Arial"/>
          <w:color w:val="000000"/>
        </w:rPr>
      </w:pPr>
      <w:r>
        <w:rPr>
          <w:rFonts w:ascii="Arial" w:hAnsi="Arial" w:cs="Arial"/>
          <w:color w:val="000000"/>
        </w:rPr>
        <w:t>Перечень оборудования и оснастки целесообразно представить в виде таблиц</w:t>
      </w:r>
    </w:p>
    <w:p w:rsidR="00C71903" w:rsidRDefault="00C71903" w:rsidP="00C71903">
      <w:pPr>
        <w:pStyle w:val="ad"/>
        <w:rPr>
          <w:rFonts w:ascii="Arial" w:hAnsi="Arial" w:cs="Arial"/>
          <w:color w:val="000000"/>
        </w:rPr>
      </w:pPr>
      <w:r>
        <w:rPr>
          <w:rFonts w:ascii="Arial" w:hAnsi="Arial" w:cs="Arial"/>
          <w:color w:val="000000"/>
        </w:rPr>
        <w:t>Таблица 10 Ведомость технологического оборудования</w:t>
      </w:r>
    </w:p>
    <w:tbl>
      <w:tblPr>
        <w:tblW w:w="99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44"/>
        <w:gridCol w:w="3055"/>
        <w:gridCol w:w="1611"/>
        <w:gridCol w:w="713"/>
        <w:gridCol w:w="1246"/>
        <w:gridCol w:w="1139"/>
        <w:gridCol w:w="87"/>
        <w:gridCol w:w="851"/>
        <w:gridCol w:w="684"/>
      </w:tblGrid>
      <w:tr w:rsidR="00C71903" w:rsidTr="00C71903">
        <w:trPr>
          <w:trHeight w:val="765"/>
        </w:trPr>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п/п</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Наименование</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Тип,</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модель</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Кол-во</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Размеры в плане</w:t>
            </w:r>
          </w:p>
        </w:tc>
        <w:tc>
          <w:tcPr>
            <w:tcW w:w="900"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Общая площадь</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м</w:t>
            </w:r>
            <w:r>
              <w:rPr>
                <w:rFonts w:ascii="Arial" w:hAnsi="Arial" w:cs="Arial"/>
                <w:color w:val="000000"/>
                <w:vertAlign w:val="superscript"/>
              </w:rPr>
              <w:t>2</w:t>
            </w:r>
          </w:p>
        </w:tc>
        <w:tc>
          <w:tcPr>
            <w:tcW w:w="675"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Мощ-ность</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кВт</w:t>
            </w:r>
          </w:p>
        </w:tc>
      </w:tr>
      <w:tr w:rsidR="00C71903" w:rsidTr="00C71903">
        <w:trPr>
          <w:trHeight w:val="195"/>
        </w:trPr>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900"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675"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7</w:t>
            </w:r>
          </w:p>
        </w:tc>
      </w:tr>
      <w:tr w:rsidR="00C71903" w:rsidTr="00C71903">
        <w:trPr>
          <w:trHeight w:val="60"/>
        </w:trPr>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900"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675"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rPr>
          <w:trHeight w:val="45"/>
        </w:trPr>
        <w:tc>
          <w:tcPr>
            <w:tcW w:w="7695" w:type="dxa"/>
            <w:gridSpan w:val="6"/>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Итого:</w:t>
            </w:r>
          </w:p>
        </w:tc>
        <w:tc>
          <w:tcPr>
            <w:tcW w:w="900"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bl>
    <w:p w:rsidR="00C71903" w:rsidRDefault="00C71903" w:rsidP="00C71903">
      <w:pPr>
        <w:pStyle w:val="2"/>
        <w:spacing w:before="0" w:after="0"/>
        <w:jc w:val="center"/>
        <w:rPr>
          <w:rFonts w:cs="Arial"/>
          <w:b w:val="0"/>
          <w:bCs w:val="0"/>
          <w:color w:val="000000"/>
          <w:sz w:val="30"/>
          <w:szCs w:val="30"/>
        </w:rPr>
      </w:pPr>
      <w:r>
        <w:rPr>
          <w:rFonts w:cs="Arial"/>
          <w:b w:val="0"/>
          <w:bCs w:val="0"/>
          <w:color w:val="000000"/>
          <w:sz w:val="30"/>
          <w:szCs w:val="30"/>
        </w:rPr>
        <w:t>Расчет производственной площади объекта проектирования</w:t>
      </w:r>
    </w:p>
    <w:p w:rsidR="00C71903" w:rsidRDefault="00C71903" w:rsidP="00C71903">
      <w:pPr>
        <w:pStyle w:val="ad"/>
        <w:rPr>
          <w:rFonts w:ascii="Arial" w:hAnsi="Arial" w:cs="Arial"/>
          <w:color w:val="000000"/>
        </w:rPr>
      </w:pPr>
      <w:r>
        <w:rPr>
          <w:rFonts w:ascii="Arial" w:hAnsi="Arial" w:cs="Arial"/>
          <w:color w:val="000000"/>
          <w:u w:val="single"/>
        </w:rPr>
        <w:t>В проектах по зонам технического обслуживания, диагностике</w:t>
      </w:r>
      <w:r>
        <w:rPr>
          <w:rFonts w:ascii="Arial" w:hAnsi="Arial" w:cs="Arial"/>
          <w:color w:val="000000"/>
        </w:rPr>
        <w:t> и</w:t>
      </w:r>
      <w:r>
        <w:rPr>
          <w:rFonts w:ascii="Arial" w:hAnsi="Arial" w:cs="Arial"/>
          <w:i/>
          <w:iCs/>
          <w:color w:val="000000"/>
        </w:rPr>
        <w:t> </w:t>
      </w:r>
      <w:r>
        <w:rPr>
          <w:rFonts w:ascii="Arial" w:hAnsi="Arial" w:cs="Arial"/>
          <w:color w:val="000000"/>
          <w:u w:val="single"/>
        </w:rPr>
        <w:t>зоне текущего ремонта</w:t>
      </w:r>
      <w:r>
        <w:rPr>
          <w:rFonts w:ascii="Arial" w:hAnsi="Arial" w:cs="Arial"/>
          <w:color w:val="000000"/>
        </w:rPr>
        <w:t> расчет производственной площади производится по формуле:</w:t>
      </w:r>
    </w:p>
    <w:p w:rsidR="00C71903" w:rsidRDefault="00C71903" w:rsidP="00C71903">
      <w:pPr>
        <w:pStyle w:val="ad"/>
        <w:rPr>
          <w:rFonts w:ascii="Arial" w:hAnsi="Arial" w:cs="Arial"/>
          <w:color w:val="000000"/>
        </w:rPr>
      </w:pPr>
      <w:r>
        <w:rPr>
          <w:rFonts w:ascii="Arial" w:hAnsi="Arial" w:cs="Arial"/>
          <w:noProof/>
          <w:color w:val="000000"/>
        </w:rPr>
        <w:drawing>
          <wp:inline distT="0" distB="0" distL="0" distR="0">
            <wp:extent cx="666750" cy="142875"/>
            <wp:effectExtent l="0" t="0" r="0" b="9525"/>
            <wp:docPr id="44" name="Рисунок 44" descr="https://studfile.net/html/2706/610/html_cSsOf9CQ68.2Bau/img-8RSw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udfile.net/html/2706/610/html_cSsOf9CQ68.2Bau/img-8RSwk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142875"/>
                    </a:xfrm>
                    <a:prstGeom prst="rect">
                      <a:avLst/>
                    </a:prstGeom>
                    <a:noFill/>
                    <a:ln>
                      <a:noFill/>
                    </a:ln>
                  </pic:spPr>
                </pic:pic>
              </a:graphicData>
            </a:graphic>
          </wp:inline>
        </w:drawing>
      </w:r>
      <w:r>
        <w:rPr>
          <w:rFonts w:ascii="Arial" w:hAnsi="Arial" w:cs="Arial"/>
          <w:color w:val="000000"/>
        </w:rPr>
        <w:t>(63)</w:t>
      </w:r>
    </w:p>
    <w:p w:rsidR="00C71903" w:rsidRDefault="00C71903" w:rsidP="00C71903">
      <w:pPr>
        <w:pStyle w:val="ad"/>
        <w:rPr>
          <w:rFonts w:ascii="Arial" w:hAnsi="Arial" w:cs="Arial"/>
          <w:color w:val="000000"/>
        </w:rPr>
      </w:pPr>
      <w:r>
        <w:rPr>
          <w:rFonts w:ascii="Arial" w:hAnsi="Arial" w:cs="Arial"/>
          <w:color w:val="000000"/>
        </w:rPr>
        <w:t>где:</w:t>
      </w:r>
      <w:r>
        <w:rPr>
          <w:rFonts w:ascii="Arial" w:hAnsi="Arial" w:cs="Arial"/>
          <w:noProof/>
          <w:color w:val="000000"/>
        </w:rPr>
        <w:drawing>
          <wp:inline distT="0" distB="0" distL="0" distR="0">
            <wp:extent cx="104775" cy="133350"/>
            <wp:effectExtent l="0" t="0" r="9525" b="0"/>
            <wp:docPr id="43" name="Рисунок 43" descr="https://studfile.net/html/2706/610/html_cSsOf9CQ68.2Bau/img-hs1l9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udfile.net/html/2706/610/html_cSsOf9CQ68.2Bau/img-hs1l9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Arial" w:hAnsi="Arial" w:cs="Arial"/>
          <w:color w:val="000000"/>
        </w:rPr>
        <w:t>- площади горизонтальной проекции автомобиля, м</w:t>
      </w:r>
      <w:r>
        <w:rPr>
          <w:rFonts w:ascii="Arial" w:hAnsi="Arial" w:cs="Arial"/>
          <w:color w:val="000000"/>
          <w:vertAlign w:val="superscript"/>
        </w:rPr>
        <w:t>2</w:t>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i/>
          <w:iCs/>
          <w:color w:val="000000"/>
        </w:rPr>
        <w:t>п </w:t>
      </w:r>
      <w:r>
        <w:rPr>
          <w:rFonts w:ascii="Arial" w:hAnsi="Arial" w:cs="Arial"/>
          <w:color w:val="000000"/>
        </w:rPr>
        <w:t>- количество постов в зоне ТО, ТР или постов диагностики (принимается то данным расчета в п..4.4);</w:t>
      </w:r>
    </w:p>
    <w:p w:rsidR="00C71903" w:rsidRDefault="00C71903" w:rsidP="00C71903">
      <w:pPr>
        <w:pStyle w:val="ad"/>
        <w:rPr>
          <w:rFonts w:ascii="Arial" w:hAnsi="Arial" w:cs="Arial"/>
          <w:color w:val="000000"/>
        </w:rPr>
      </w:pPr>
      <w:r>
        <w:rPr>
          <w:rFonts w:ascii="Arial" w:hAnsi="Arial" w:cs="Arial"/>
          <w:i/>
          <w:iCs/>
          <w:color w:val="000000"/>
        </w:rPr>
        <w:t>К</w:t>
      </w:r>
      <w:r>
        <w:rPr>
          <w:rFonts w:ascii="Arial" w:hAnsi="Arial" w:cs="Arial"/>
          <w:i/>
          <w:iCs/>
          <w:color w:val="000000"/>
          <w:vertAlign w:val="subscript"/>
        </w:rPr>
        <w:t>П</w:t>
      </w:r>
      <w:r>
        <w:rPr>
          <w:rFonts w:ascii="Arial" w:hAnsi="Arial" w:cs="Arial"/>
          <w:i/>
          <w:iCs/>
          <w:color w:val="000000"/>
        </w:rPr>
        <w:t> </w:t>
      </w:r>
      <w:r>
        <w:rPr>
          <w:rFonts w:ascii="Arial" w:hAnsi="Arial" w:cs="Arial"/>
          <w:color w:val="000000"/>
        </w:rPr>
        <w:t>— коэффициент плотности расстановки постов и оборудо</w:t>
      </w:r>
      <w:r>
        <w:rPr>
          <w:rFonts w:ascii="Arial" w:hAnsi="Arial" w:cs="Arial"/>
          <w:color w:val="000000"/>
        </w:rPr>
        <w:softHyphen/>
        <w:t>вания</w:t>
      </w:r>
    </w:p>
    <w:p w:rsidR="00C71903" w:rsidRDefault="00C71903" w:rsidP="00C71903">
      <w:pPr>
        <w:pStyle w:val="ad"/>
        <w:rPr>
          <w:rFonts w:ascii="Arial" w:hAnsi="Arial" w:cs="Arial"/>
          <w:color w:val="000000"/>
        </w:rPr>
      </w:pPr>
      <w:r>
        <w:rPr>
          <w:rFonts w:ascii="Arial" w:hAnsi="Arial" w:cs="Arial"/>
          <w:color w:val="000000"/>
        </w:rPr>
        <w:lastRenderedPageBreak/>
        <w:t>Коэффициент К</w:t>
      </w:r>
      <w:r>
        <w:rPr>
          <w:rFonts w:ascii="Arial" w:hAnsi="Arial" w:cs="Arial"/>
          <w:color w:val="000000"/>
          <w:vertAlign w:val="subscript"/>
        </w:rPr>
        <w:t>П</w:t>
      </w:r>
      <w:r>
        <w:rPr>
          <w:rFonts w:ascii="Arial" w:hAnsi="Arial" w:cs="Arial"/>
          <w:color w:val="000000"/>
        </w:rPr>
        <w:t> представляет собой отношение площади, занимаемой автомобилем, проездами проходами, рабочими местами, к сумме площадей проекции автомобилей в плане.</w:t>
      </w:r>
    </w:p>
    <w:p w:rsidR="00C71903" w:rsidRDefault="00C71903" w:rsidP="00C71903">
      <w:pPr>
        <w:pStyle w:val="ad"/>
        <w:rPr>
          <w:rFonts w:ascii="Arial" w:hAnsi="Arial" w:cs="Arial"/>
          <w:color w:val="000000"/>
        </w:rPr>
      </w:pPr>
      <w:r>
        <w:rPr>
          <w:rFonts w:ascii="Arial" w:hAnsi="Arial" w:cs="Arial"/>
          <w:color w:val="000000"/>
        </w:rPr>
        <w:t>Значение К</w:t>
      </w:r>
      <w:r>
        <w:rPr>
          <w:rFonts w:ascii="Arial" w:hAnsi="Arial" w:cs="Arial"/>
          <w:color w:val="000000"/>
          <w:vertAlign w:val="subscript"/>
        </w:rPr>
        <w:t>П</w:t>
      </w:r>
      <w:r>
        <w:rPr>
          <w:rFonts w:ascii="Arial" w:hAnsi="Arial" w:cs="Arial"/>
          <w:color w:val="000000"/>
        </w:rPr>
        <w:t> зависит от габаритов автомобилей и расположения постов. При одностороннем расположении постов </w:t>
      </w:r>
      <w:r>
        <w:rPr>
          <w:rFonts w:ascii="Arial" w:hAnsi="Arial" w:cs="Arial"/>
          <w:i/>
          <w:iCs/>
          <w:color w:val="000000"/>
        </w:rPr>
        <w:t>К</w:t>
      </w:r>
      <w:r>
        <w:rPr>
          <w:rFonts w:ascii="Arial" w:hAnsi="Arial" w:cs="Arial"/>
          <w:i/>
          <w:iCs/>
          <w:color w:val="000000"/>
          <w:vertAlign w:val="subscript"/>
        </w:rPr>
        <w:t>П</w:t>
      </w:r>
      <w:r>
        <w:rPr>
          <w:rFonts w:ascii="Arial" w:hAnsi="Arial" w:cs="Arial"/>
          <w:color w:val="000000"/>
        </w:rPr>
        <w:t>=6-7. При двухсторонней расстановке постов и поточном методе обслуживания </w:t>
      </w:r>
      <w:r>
        <w:rPr>
          <w:rFonts w:ascii="Arial" w:hAnsi="Arial" w:cs="Arial"/>
          <w:i/>
          <w:iCs/>
          <w:color w:val="000000"/>
        </w:rPr>
        <w:t>К</w:t>
      </w:r>
      <w:r>
        <w:rPr>
          <w:rFonts w:ascii="Arial" w:hAnsi="Arial" w:cs="Arial"/>
          <w:i/>
          <w:iCs/>
          <w:color w:val="000000"/>
          <w:vertAlign w:val="subscript"/>
        </w:rPr>
        <w:t>П</w:t>
      </w:r>
      <w:r>
        <w:rPr>
          <w:rFonts w:ascii="Arial" w:hAnsi="Arial" w:cs="Arial"/>
          <w:color w:val="000000"/>
        </w:rPr>
        <w:t>=4-5. Меньшее значение </w:t>
      </w:r>
      <w:r>
        <w:rPr>
          <w:rFonts w:ascii="Arial" w:hAnsi="Arial" w:cs="Arial"/>
          <w:i/>
          <w:iCs/>
          <w:color w:val="000000"/>
        </w:rPr>
        <w:t>К</w:t>
      </w:r>
      <w:r>
        <w:rPr>
          <w:rFonts w:ascii="Arial" w:hAnsi="Arial" w:cs="Arial"/>
          <w:i/>
          <w:iCs/>
          <w:color w:val="000000"/>
          <w:vertAlign w:val="subscript"/>
        </w:rPr>
        <w:t>П</w:t>
      </w:r>
      <w:r>
        <w:rPr>
          <w:rFonts w:ascii="Arial" w:hAnsi="Arial" w:cs="Arial"/>
          <w:color w:val="000000"/>
        </w:rPr>
        <w:t> принимаются для крупногабаритного подвижного состава и при числе постов не более 10.</w:t>
      </w:r>
    </w:p>
    <w:p w:rsidR="00C71903" w:rsidRDefault="00C71903" w:rsidP="00C71903">
      <w:pPr>
        <w:pStyle w:val="ad"/>
        <w:rPr>
          <w:rFonts w:ascii="Arial" w:hAnsi="Arial" w:cs="Arial"/>
          <w:color w:val="000000"/>
        </w:rPr>
      </w:pPr>
      <w:r>
        <w:rPr>
          <w:rFonts w:ascii="Arial" w:hAnsi="Arial" w:cs="Arial"/>
          <w:color w:val="000000"/>
        </w:rPr>
        <w:t>П</w:t>
      </w:r>
      <w:r>
        <w:rPr>
          <w:rFonts w:ascii="Arial" w:hAnsi="Arial" w:cs="Arial"/>
          <w:color w:val="000000"/>
          <w:u w:val="single"/>
        </w:rPr>
        <w:t>ри поточном методе технического обслуживания</w:t>
      </w:r>
      <w:r>
        <w:rPr>
          <w:rFonts w:ascii="Arial" w:hAnsi="Arial" w:cs="Arial"/>
          <w:color w:val="000000"/>
        </w:rPr>
        <w:t> площадь зоны ТО рассчитывается по формуле:</w:t>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2457450"/>
            <wp:effectExtent l="0" t="0" r="0" b="0"/>
            <wp:wrapSquare wrapText="bothSides"/>
            <wp:docPr id="45" name="Рисунок 45" descr="https://studfile.net/html/2706/610/html_cSsOf9CQ68.2Bau/img-co9B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10/html_cSsOf9CQ68.2Bau/img-co9BA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903" w:rsidRDefault="00C71903" w:rsidP="00C71903">
      <w:pPr>
        <w:pStyle w:val="ad"/>
        <w:rPr>
          <w:rFonts w:ascii="Arial" w:hAnsi="Arial" w:cs="Arial"/>
          <w:color w:val="000000"/>
        </w:rPr>
      </w:pPr>
      <w:r>
        <w:rPr>
          <w:rFonts w:ascii="Arial" w:hAnsi="Arial" w:cs="Arial"/>
          <w:noProof/>
          <w:color w:val="000000"/>
          <w:vertAlign w:val="subscript"/>
        </w:rPr>
        <w:drawing>
          <wp:inline distT="0" distB="0" distL="0" distR="0">
            <wp:extent cx="533400" cy="142875"/>
            <wp:effectExtent l="0" t="0" r="0" b="9525"/>
            <wp:docPr id="42" name="Рисунок 42" descr="https://studfile.net/html/2706/610/html_cSsOf9CQ68.2Bau/img-p4bK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udfile.net/html/2706/610/html_cSsOf9CQ68.2Bau/img-p4bK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Pr>
          <w:rFonts w:ascii="Arial" w:hAnsi="Arial" w:cs="Arial"/>
          <w:color w:val="000000"/>
        </w:rPr>
        <w:t>(64) где: </w:t>
      </w:r>
      <w:r>
        <w:rPr>
          <w:rFonts w:ascii="Arial" w:hAnsi="Arial" w:cs="Arial"/>
          <w:noProof/>
          <w:color w:val="000000"/>
        </w:rPr>
        <w:drawing>
          <wp:inline distT="0" distB="0" distL="0" distR="0">
            <wp:extent cx="104775" cy="133350"/>
            <wp:effectExtent l="0" t="0" r="9525" b="0"/>
            <wp:docPr id="41" name="Рисунок 41" descr="https://studfile.net/html/2706/610/html_cSsOf9CQ68.2Bau/img-XnsS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udfile.net/html/2706/610/html_cSsOf9CQ68.2Bau/img-XnsS_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Arial" w:hAnsi="Arial" w:cs="Arial"/>
          <w:i/>
          <w:iCs/>
          <w:color w:val="000000"/>
        </w:rPr>
        <w:t>- </w:t>
      </w:r>
      <w:r>
        <w:rPr>
          <w:rFonts w:ascii="Arial" w:hAnsi="Arial" w:cs="Arial"/>
          <w:color w:val="000000"/>
        </w:rPr>
        <w:t>длина зоны ТО, м;</w:t>
      </w:r>
    </w:p>
    <w:p w:rsidR="00C71903" w:rsidRDefault="00C71903" w:rsidP="00C71903">
      <w:pPr>
        <w:pStyle w:val="ad"/>
        <w:rPr>
          <w:rFonts w:ascii="Arial" w:hAnsi="Arial" w:cs="Arial"/>
          <w:color w:val="000000"/>
        </w:rPr>
      </w:pPr>
      <w:r>
        <w:rPr>
          <w:rFonts w:ascii="Arial" w:hAnsi="Arial" w:cs="Arial"/>
          <w:i/>
          <w:iCs/>
          <w:color w:val="000000"/>
        </w:rPr>
        <w:t>В</w:t>
      </w:r>
      <w:r>
        <w:rPr>
          <w:rFonts w:ascii="Arial" w:hAnsi="Arial" w:cs="Arial"/>
          <w:i/>
          <w:iCs/>
          <w:color w:val="000000"/>
          <w:vertAlign w:val="subscript"/>
        </w:rPr>
        <w:t>з</w:t>
      </w:r>
      <w:r>
        <w:rPr>
          <w:rFonts w:ascii="Arial" w:hAnsi="Arial" w:cs="Arial"/>
          <w:i/>
          <w:iCs/>
          <w:color w:val="000000"/>
        </w:rPr>
        <w:t> </w:t>
      </w:r>
      <w:r>
        <w:rPr>
          <w:rFonts w:ascii="Arial" w:hAnsi="Arial" w:cs="Arial"/>
          <w:color w:val="000000"/>
        </w:rPr>
        <w:t>- ширина зоны ТО, м</w:t>
      </w:r>
      <w:r>
        <w:rPr>
          <w:rFonts w:ascii="Arial" w:hAnsi="Arial" w:cs="Arial"/>
          <w:i/>
          <w:iCs/>
          <w:color w:val="000000"/>
        </w:rPr>
        <w:t>.</w:t>
      </w:r>
    </w:p>
    <w:p w:rsidR="00C71903" w:rsidRDefault="00C71903" w:rsidP="00C71903">
      <w:pPr>
        <w:pStyle w:val="ad"/>
        <w:rPr>
          <w:rFonts w:ascii="Arial" w:hAnsi="Arial" w:cs="Arial"/>
          <w:color w:val="000000"/>
        </w:rPr>
      </w:pPr>
      <w:r>
        <w:rPr>
          <w:rFonts w:ascii="Arial" w:hAnsi="Arial" w:cs="Arial"/>
          <w:color w:val="000000"/>
        </w:rPr>
        <w:t>Длина зоны ТО рассчитывается по формуле:</w:t>
      </w:r>
    </w:p>
    <w:p w:rsidR="00C71903" w:rsidRDefault="00C71903" w:rsidP="00C71903">
      <w:pPr>
        <w:pStyle w:val="ad"/>
        <w:rPr>
          <w:rFonts w:ascii="Arial" w:hAnsi="Arial" w:cs="Arial"/>
          <w:color w:val="000000"/>
        </w:rPr>
      </w:pPr>
      <w:r>
        <w:rPr>
          <w:rFonts w:ascii="Arial" w:hAnsi="Arial" w:cs="Arial"/>
          <w:noProof/>
          <w:color w:val="000000"/>
          <w:vertAlign w:val="subscript"/>
        </w:rPr>
        <w:drawing>
          <wp:inline distT="0" distB="0" distL="0" distR="0">
            <wp:extent cx="600075" cy="133350"/>
            <wp:effectExtent l="0" t="0" r="9525" b="0"/>
            <wp:docPr id="40" name="Рисунок 40" descr="https://studfile.net/html/2706/610/html_cSsOf9CQ68.2Bau/img-r_cq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udfile.net/html/2706/610/html_cSsOf9CQ68.2Bau/img-r_cq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r>
        <w:rPr>
          <w:rFonts w:ascii="Arial" w:hAnsi="Arial" w:cs="Arial"/>
          <w:color w:val="000000"/>
        </w:rPr>
        <w:t>(65) где: </w:t>
      </w:r>
      <w:r>
        <w:rPr>
          <w:rFonts w:ascii="Arial" w:hAnsi="Arial" w:cs="Arial"/>
          <w:i/>
          <w:iCs/>
          <w:color w:val="000000"/>
        </w:rPr>
        <w:t>Lл</w:t>
      </w:r>
      <w:r>
        <w:rPr>
          <w:rFonts w:ascii="Arial" w:hAnsi="Arial" w:cs="Arial"/>
          <w:color w:val="000000"/>
        </w:rPr>
        <w:t>- рабочая длина линии ТО, м;</w:t>
      </w:r>
    </w:p>
    <w:p w:rsidR="00C71903" w:rsidRDefault="00C71903" w:rsidP="00C71903">
      <w:pPr>
        <w:pStyle w:val="ad"/>
        <w:rPr>
          <w:rFonts w:ascii="Arial" w:hAnsi="Arial" w:cs="Arial"/>
          <w:color w:val="000000"/>
        </w:rPr>
      </w:pPr>
      <w:r>
        <w:rPr>
          <w:rFonts w:ascii="Arial" w:hAnsi="Arial" w:cs="Arial"/>
          <w:noProof/>
          <w:color w:val="000000"/>
        </w:rPr>
        <w:drawing>
          <wp:inline distT="0" distB="0" distL="0" distR="0">
            <wp:extent cx="85725" cy="133350"/>
            <wp:effectExtent l="0" t="0" r="9525" b="0"/>
            <wp:docPr id="39" name="Рисунок 39" descr="https://studfile.net/html/2706/610/html_cSsOf9CQ68.2Bau/img-a3XV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udfile.net/html/2706/610/html_cSsOf9CQ68.2Bau/img-a3XVy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Arial" w:hAnsi="Arial" w:cs="Arial"/>
          <w:i/>
          <w:iCs/>
          <w:color w:val="000000"/>
        </w:rPr>
        <w:t>- </w:t>
      </w:r>
      <w:r>
        <w:rPr>
          <w:rFonts w:ascii="Arial" w:hAnsi="Arial" w:cs="Arial"/>
          <w:color w:val="000000"/>
        </w:rPr>
        <w:t>расстояние от автомобиля до наружных ворот (принима</w:t>
      </w:r>
      <w:r>
        <w:rPr>
          <w:rFonts w:ascii="Arial" w:hAnsi="Arial" w:cs="Arial"/>
          <w:color w:val="000000"/>
        </w:rPr>
        <w:softHyphen/>
        <w:t>ется равным 1,2. ,.2,0 м). Рабочая длина линии ТО рассчитывается по формуле:</w:t>
      </w:r>
    </w:p>
    <w:p w:rsidR="00C71903" w:rsidRDefault="00C71903" w:rsidP="00C71903">
      <w:pPr>
        <w:pStyle w:val="ad"/>
        <w:rPr>
          <w:rFonts w:ascii="Arial" w:hAnsi="Arial" w:cs="Arial"/>
          <w:color w:val="000000"/>
        </w:rPr>
      </w:pPr>
      <w:r>
        <w:rPr>
          <w:rFonts w:ascii="Arial" w:hAnsi="Arial" w:cs="Arial"/>
          <w:noProof/>
          <w:color w:val="000000"/>
          <w:vertAlign w:val="subscript"/>
        </w:rPr>
        <w:drawing>
          <wp:inline distT="0" distB="0" distL="0" distR="0">
            <wp:extent cx="885825" cy="133350"/>
            <wp:effectExtent l="0" t="0" r="9525" b="0"/>
            <wp:docPr id="38" name="Рисунок 38" descr="https://studfile.net/html/2706/610/html_cSsOf9CQ68.2Bau/img-wJz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udfile.net/html/2706/610/html_cSsOf9CQ68.2Bau/img-wJzeP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33350"/>
                    </a:xfrm>
                    <a:prstGeom prst="rect">
                      <a:avLst/>
                    </a:prstGeom>
                    <a:noFill/>
                    <a:ln>
                      <a:noFill/>
                    </a:ln>
                  </pic:spPr>
                </pic:pic>
              </a:graphicData>
            </a:graphic>
          </wp:inline>
        </w:drawing>
      </w:r>
      <w:r>
        <w:rPr>
          <w:rFonts w:ascii="Arial" w:hAnsi="Arial" w:cs="Arial"/>
          <w:color w:val="000000"/>
        </w:rPr>
        <w:t>(66)</w:t>
      </w:r>
    </w:p>
    <w:p w:rsidR="00C71903" w:rsidRDefault="00C71903" w:rsidP="00C71903">
      <w:pPr>
        <w:pStyle w:val="ad"/>
        <w:rPr>
          <w:rFonts w:ascii="Arial" w:hAnsi="Arial" w:cs="Arial"/>
          <w:color w:val="000000"/>
        </w:rPr>
      </w:pPr>
      <w:r>
        <w:rPr>
          <w:rFonts w:ascii="Arial" w:hAnsi="Arial" w:cs="Arial"/>
          <w:color w:val="000000"/>
        </w:rPr>
        <w:t>где: </w:t>
      </w:r>
      <w:r>
        <w:rPr>
          <w:rFonts w:ascii="Arial" w:hAnsi="Arial" w:cs="Arial"/>
          <w:noProof/>
          <w:color w:val="000000"/>
        </w:rPr>
        <w:drawing>
          <wp:inline distT="0" distB="0" distL="0" distR="0">
            <wp:extent cx="104775" cy="133350"/>
            <wp:effectExtent l="0" t="0" r="9525" b="0"/>
            <wp:docPr id="37" name="Рисунок 37" descr="https://studfile.net/html/2706/610/html_cSsOf9CQ68.2Bau/img-WhAv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udfile.net/html/2706/610/html_cSsOf9CQ68.2Bau/img-WhAv1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Arial" w:hAnsi="Arial" w:cs="Arial"/>
          <w:color w:val="000000"/>
        </w:rPr>
        <w:t>- габаритная длина автомобиля, м;</w:t>
      </w:r>
    </w:p>
    <w:p w:rsidR="00C71903" w:rsidRDefault="00C71903" w:rsidP="00C71903">
      <w:pPr>
        <w:pStyle w:val="ad"/>
        <w:rPr>
          <w:rFonts w:ascii="Arial" w:hAnsi="Arial" w:cs="Arial"/>
          <w:color w:val="000000"/>
        </w:rPr>
      </w:pPr>
      <w:r>
        <w:rPr>
          <w:rFonts w:ascii="Arial" w:hAnsi="Arial" w:cs="Arial"/>
          <w:i/>
          <w:iCs/>
          <w:color w:val="000000"/>
        </w:rPr>
        <w:t>п </w:t>
      </w:r>
      <w:r>
        <w:rPr>
          <w:rFonts w:ascii="Arial" w:hAnsi="Arial" w:cs="Arial"/>
          <w:color w:val="000000"/>
        </w:rPr>
        <w:t>- число постов в зоне;</w:t>
      </w:r>
    </w:p>
    <w:p w:rsidR="00C71903" w:rsidRDefault="00C71903" w:rsidP="00C71903">
      <w:pPr>
        <w:pStyle w:val="ad"/>
        <w:rPr>
          <w:rFonts w:ascii="Arial" w:hAnsi="Arial" w:cs="Arial"/>
          <w:color w:val="000000"/>
        </w:rPr>
      </w:pPr>
      <w:r>
        <w:rPr>
          <w:rFonts w:ascii="Arial" w:hAnsi="Arial" w:cs="Arial"/>
          <w:i/>
          <w:iCs/>
          <w:color w:val="000000"/>
        </w:rPr>
        <w:t>а </w:t>
      </w:r>
      <w:r>
        <w:rPr>
          <w:rFonts w:ascii="Arial" w:hAnsi="Arial" w:cs="Arial"/>
          <w:color w:val="000000"/>
        </w:rPr>
        <w:t>- расстояние между автомобилями, м (принимается равным 1,5-2,0 м).</w:t>
      </w:r>
    </w:p>
    <w:p w:rsidR="00C71903" w:rsidRDefault="00C71903" w:rsidP="00C71903">
      <w:pPr>
        <w:pStyle w:val="ad"/>
        <w:rPr>
          <w:rFonts w:ascii="Arial" w:hAnsi="Arial" w:cs="Arial"/>
          <w:color w:val="000000"/>
        </w:rPr>
      </w:pPr>
      <w:r>
        <w:rPr>
          <w:rFonts w:ascii="Arial" w:hAnsi="Arial" w:cs="Arial"/>
          <w:color w:val="000000"/>
          <w:u w:val="single"/>
        </w:rPr>
        <w:t>В проектах по ремонтным участкам (цехам)</w:t>
      </w:r>
      <w:r>
        <w:rPr>
          <w:rFonts w:ascii="Arial" w:hAnsi="Arial" w:cs="Arial"/>
          <w:color w:val="000000"/>
        </w:rPr>
        <w:t> производственная площадь рассчитывается по формуле:</w:t>
      </w:r>
    </w:p>
    <w:p w:rsidR="00C71903" w:rsidRDefault="00C71903" w:rsidP="00C71903">
      <w:pPr>
        <w:pStyle w:val="ad"/>
        <w:rPr>
          <w:rFonts w:ascii="Arial" w:hAnsi="Arial" w:cs="Arial"/>
          <w:color w:val="000000"/>
        </w:rPr>
      </w:pPr>
      <w:r>
        <w:rPr>
          <w:rFonts w:ascii="Arial" w:hAnsi="Arial" w:cs="Arial"/>
          <w:noProof/>
          <w:color w:val="000000"/>
          <w:vertAlign w:val="subscript"/>
        </w:rPr>
        <w:drawing>
          <wp:inline distT="0" distB="0" distL="0" distR="0">
            <wp:extent cx="666750" cy="142875"/>
            <wp:effectExtent l="0" t="0" r="0" b="9525"/>
            <wp:docPr id="36" name="Рисунок 36" descr="https://studfile.net/html/2706/610/html_cSsOf9CQ68.2Bau/img-vVS8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udfile.net/html/2706/610/html_cSsOf9CQ68.2Bau/img-vVS8w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142875"/>
                    </a:xfrm>
                    <a:prstGeom prst="rect">
                      <a:avLst/>
                    </a:prstGeom>
                    <a:noFill/>
                    <a:ln>
                      <a:noFill/>
                    </a:ln>
                  </pic:spPr>
                </pic:pic>
              </a:graphicData>
            </a:graphic>
          </wp:inline>
        </w:drawing>
      </w:r>
      <w:r>
        <w:rPr>
          <w:rFonts w:ascii="Arial" w:hAnsi="Arial" w:cs="Arial"/>
          <w:color w:val="000000"/>
        </w:rPr>
        <w:t>(67) где:ƒ</w:t>
      </w:r>
      <w:r>
        <w:rPr>
          <w:rFonts w:ascii="Arial" w:hAnsi="Arial" w:cs="Arial"/>
          <w:i/>
          <w:iCs/>
          <w:color w:val="000000"/>
          <w:vertAlign w:val="subscript"/>
        </w:rPr>
        <w:t>об</w:t>
      </w:r>
      <w:r>
        <w:rPr>
          <w:rFonts w:ascii="Arial" w:hAnsi="Arial" w:cs="Arial"/>
          <w:color w:val="000000"/>
        </w:rPr>
        <w:t> - суммарная площадь горизонтальной проекции техноло</w:t>
      </w:r>
      <w:r>
        <w:rPr>
          <w:rFonts w:ascii="Arial" w:hAnsi="Arial" w:cs="Arial"/>
          <w:color w:val="000000"/>
        </w:rPr>
        <w:softHyphen/>
        <w:t>гического оборудования и организационной оснастки, м</w:t>
      </w:r>
      <w:r>
        <w:rPr>
          <w:rFonts w:ascii="Arial" w:hAnsi="Arial" w:cs="Arial"/>
          <w:color w:val="000000"/>
          <w:vertAlign w:val="superscript"/>
        </w:rPr>
        <w:t>2 </w:t>
      </w:r>
      <w:r>
        <w:rPr>
          <w:rFonts w:ascii="Arial" w:hAnsi="Arial" w:cs="Arial"/>
          <w:color w:val="000000"/>
        </w:rPr>
        <w:t>(принимается по данным табл. 10);</w:t>
      </w:r>
    </w:p>
    <w:p w:rsidR="00C71903" w:rsidRDefault="00C71903" w:rsidP="00C71903">
      <w:pPr>
        <w:pStyle w:val="ad"/>
        <w:rPr>
          <w:rFonts w:ascii="Arial" w:hAnsi="Arial" w:cs="Arial"/>
          <w:color w:val="000000"/>
        </w:rPr>
      </w:pPr>
      <w:r>
        <w:rPr>
          <w:rFonts w:ascii="Arial" w:hAnsi="Arial" w:cs="Arial"/>
          <w:i/>
          <w:iCs/>
          <w:color w:val="000000"/>
        </w:rPr>
        <w:t>К</w:t>
      </w:r>
      <w:r>
        <w:rPr>
          <w:rFonts w:ascii="Arial" w:hAnsi="Arial" w:cs="Arial"/>
          <w:i/>
          <w:iCs/>
          <w:color w:val="000000"/>
          <w:vertAlign w:val="subscript"/>
        </w:rPr>
        <w:t>П</w:t>
      </w:r>
      <w:r>
        <w:rPr>
          <w:rFonts w:ascii="Arial" w:hAnsi="Arial" w:cs="Arial"/>
          <w:i/>
          <w:iCs/>
          <w:color w:val="000000"/>
        </w:rPr>
        <w:t> - </w:t>
      </w:r>
      <w:r>
        <w:rPr>
          <w:rFonts w:ascii="Arial" w:hAnsi="Arial" w:cs="Arial"/>
          <w:color w:val="000000"/>
        </w:rPr>
        <w:t>коэффициент плотности расстановки оборудования (при</w:t>
      </w:r>
      <w:r>
        <w:rPr>
          <w:rFonts w:ascii="Arial" w:hAnsi="Arial" w:cs="Arial"/>
          <w:color w:val="000000"/>
        </w:rPr>
        <w:softHyphen/>
        <w:t>нимается Приложению 23 Методических указаний).</w:t>
      </w:r>
    </w:p>
    <w:p w:rsidR="00C71903" w:rsidRDefault="00C71903" w:rsidP="00C71903">
      <w:pPr>
        <w:pStyle w:val="ad"/>
        <w:rPr>
          <w:rFonts w:ascii="Arial" w:hAnsi="Arial" w:cs="Arial"/>
          <w:color w:val="000000"/>
        </w:rPr>
      </w:pPr>
      <w:r>
        <w:rPr>
          <w:rFonts w:ascii="Arial" w:hAnsi="Arial" w:cs="Arial"/>
          <w:color w:val="000000"/>
        </w:rPr>
        <w:t>Окончательно площадь зон ТО и ТР и постов диагностики обычно вынужденно корректируется и устанавливается с учетом того, что при строительстве широко используются унифицированные типовые секции и пролеты, а также типовые конструкции и детали, изготовленные серийно заводами стройматериалов.</w:t>
      </w:r>
    </w:p>
    <w:p w:rsidR="00C71903" w:rsidRDefault="00C71903" w:rsidP="00C71903">
      <w:pPr>
        <w:pStyle w:val="ad"/>
        <w:rPr>
          <w:rFonts w:ascii="Arial" w:hAnsi="Arial" w:cs="Arial"/>
          <w:color w:val="000000"/>
        </w:rPr>
      </w:pPr>
      <w:r>
        <w:rPr>
          <w:rFonts w:ascii="Arial" w:hAnsi="Arial" w:cs="Arial"/>
          <w:color w:val="000000"/>
        </w:rPr>
        <w:t>Производственные здания выполняются с сеткой колонн, имею</w:t>
      </w:r>
      <w:r>
        <w:rPr>
          <w:rFonts w:ascii="Arial" w:hAnsi="Arial" w:cs="Arial"/>
          <w:color w:val="000000"/>
        </w:rPr>
        <w:softHyphen/>
        <w:t>щей одинаковый для всего здания шаг, равный 6 или 12 м, одинаковый размер пролетов с модулем 6 м, т.е. 12, 18, 24 м и более. Принимаемая площадь должна быть уточнена по раз</w:t>
      </w:r>
      <w:r>
        <w:rPr>
          <w:rFonts w:ascii="Arial" w:hAnsi="Arial" w:cs="Arial"/>
          <w:color w:val="000000"/>
        </w:rPr>
        <w:softHyphen/>
        <w:t>мерам соответствующего цеха (участка) в «Типовых проектах организа</w:t>
      </w:r>
      <w:r>
        <w:rPr>
          <w:rFonts w:ascii="Arial" w:hAnsi="Arial" w:cs="Arial"/>
          <w:color w:val="000000"/>
        </w:rPr>
        <w:softHyphen/>
        <w:t>ции труда на производственных участках АТП» [13]. Отступление от расчетной площади при проектировании или реконструк</w:t>
      </w:r>
      <w:r>
        <w:rPr>
          <w:rFonts w:ascii="Arial" w:hAnsi="Arial" w:cs="Arial"/>
          <w:color w:val="000000"/>
        </w:rPr>
        <w:softHyphen/>
        <w:t>ции любого производственного помещения допускается в пределах ± 20 % для помещений площадью до 100м</w:t>
      </w:r>
      <w:r>
        <w:rPr>
          <w:rFonts w:ascii="Arial" w:hAnsi="Arial" w:cs="Arial"/>
          <w:color w:val="000000"/>
          <w:vertAlign w:val="superscript"/>
        </w:rPr>
        <w:t>2</w:t>
      </w:r>
      <w:r>
        <w:rPr>
          <w:rFonts w:ascii="Arial" w:hAnsi="Arial" w:cs="Arial"/>
          <w:color w:val="000000"/>
        </w:rPr>
        <w:t> и ±10 % для помещений свыше 100м</w:t>
      </w:r>
      <w:r>
        <w:rPr>
          <w:rFonts w:ascii="Arial" w:hAnsi="Arial" w:cs="Arial"/>
          <w:color w:val="000000"/>
          <w:vertAlign w:val="superscript"/>
        </w:rPr>
        <w:t>2</w:t>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color w:val="000000"/>
        </w:rPr>
        <w:t>Компоновка технологического оборудования и организационной оснастки на объекте проектирования должна учитывать схему технологического процесса и выполняться с учетом минимального передвижения рабочих в процессе труда и соблюдения нормируемых расстояний между оборудо</w:t>
      </w:r>
      <w:r>
        <w:rPr>
          <w:rFonts w:ascii="Arial" w:hAnsi="Arial" w:cs="Arial"/>
          <w:color w:val="000000"/>
        </w:rPr>
        <w:softHyphen/>
        <w:t xml:space="preserve">ванием в соответствии со СНиП 11 -93-74 и ОНТП-01-91 [3] и должна быть представлена в графической части проекта на листе формата AI с учетом </w:t>
      </w:r>
      <w:r>
        <w:rPr>
          <w:rFonts w:ascii="Arial" w:hAnsi="Arial" w:cs="Arial"/>
          <w:color w:val="000000"/>
        </w:rPr>
        <w:lastRenderedPageBreak/>
        <w:t>требований, изложенных в методических указаниях по оформле</w:t>
      </w:r>
      <w:r>
        <w:rPr>
          <w:rFonts w:ascii="Arial" w:hAnsi="Arial" w:cs="Arial"/>
          <w:color w:val="000000"/>
        </w:rPr>
        <w:softHyphen/>
        <w:t>нию пояснительной записки и графической части курсового проекта.</w:t>
      </w:r>
    </w:p>
    <w:p w:rsidR="00C71903" w:rsidRDefault="00C71903" w:rsidP="00C71903">
      <w:pPr>
        <w:pStyle w:val="afa"/>
        <w:ind w:firstLine="720"/>
        <w:jc w:val="center"/>
        <w:rPr>
          <w:b/>
          <w:sz w:val="28"/>
          <w:szCs w:val="28"/>
        </w:rPr>
      </w:pPr>
      <w:r w:rsidRPr="00C71903">
        <w:rPr>
          <w:b/>
          <w:sz w:val="28"/>
          <w:szCs w:val="28"/>
        </w:rPr>
        <w:t>Определение оптимальной численности рабочих на участке (посту) ТО и ТР.</w:t>
      </w:r>
    </w:p>
    <w:p w:rsidR="00C71903" w:rsidRDefault="00C71903" w:rsidP="00C71903">
      <w:pPr>
        <w:pStyle w:val="ad"/>
        <w:rPr>
          <w:rFonts w:ascii="Arial" w:hAnsi="Arial" w:cs="Arial"/>
          <w:color w:val="000000"/>
        </w:rPr>
      </w:pPr>
      <w:r>
        <w:rPr>
          <w:rFonts w:ascii="Arial" w:hAnsi="Arial" w:cs="Arial"/>
          <w:color w:val="000000"/>
        </w:rPr>
        <w:t>При расчете численности производственных рабочих определим явочное (технологически необходимое) </w:t>
      </w:r>
      <w:r>
        <w:rPr>
          <w:rFonts w:ascii="Arial" w:hAnsi="Arial" w:cs="Arial"/>
          <w:i/>
          <w:iCs/>
          <w:color w:val="000000"/>
        </w:rPr>
        <w:t>Р</w:t>
      </w:r>
      <w:r>
        <w:rPr>
          <w:rFonts w:ascii="Arial" w:hAnsi="Arial" w:cs="Arial"/>
          <w:i/>
          <w:iCs/>
          <w:color w:val="000000"/>
          <w:vertAlign w:val="subscript"/>
        </w:rPr>
        <w:t>Т</w:t>
      </w:r>
      <w:r>
        <w:rPr>
          <w:rFonts w:ascii="Arial" w:hAnsi="Arial" w:cs="Arial"/>
          <w:b/>
          <w:bCs/>
          <w:color w:val="000000"/>
        </w:rPr>
        <w:t> </w:t>
      </w:r>
      <w:r>
        <w:rPr>
          <w:rFonts w:ascii="Arial" w:hAnsi="Arial" w:cs="Arial"/>
          <w:color w:val="000000"/>
        </w:rPr>
        <w:t>и штатное </w:t>
      </w:r>
      <w:r>
        <w:rPr>
          <w:rFonts w:ascii="Arial" w:hAnsi="Arial" w:cs="Arial"/>
          <w:i/>
          <w:iCs/>
          <w:color w:val="000000"/>
        </w:rPr>
        <w:t>Р</w:t>
      </w:r>
      <w:r>
        <w:rPr>
          <w:rFonts w:ascii="Arial" w:hAnsi="Arial" w:cs="Arial"/>
          <w:i/>
          <w:iCs/>
          <w:color w:val="000000"/>
          <w:vertAlign w:val="subscript"/>
        </w:rPr>
        <w:t>Ш</w:t>
      </w:r>
      <w:r>
        <w:rPr>
          <w:rFonts w:ascii="Arial" w:hAnsi="Arial" w:cs="Arial"/>
          <w:b/>
          <w:bCs/>
          <w:color w:val="000000"/>
        </w:rPr>
        <w:t> </w:t>
      </w:r>
      <w:r>
        <w:rPr>
          <w:rFonts w:ascii="Arial" w:hAnsi="Arial" w:cs="Arial"/>
          <w:color w:val="000000"/>
        </w:rPr>
        <w:t>число рабочих.</w:t>
      </w:r>
    </w:p>
    <w:p w:rsidR="00C71903" w:rsidRDefault="00C71903" w:rsidP="00C71903">
      <w:pPr>
        <w:pStyle w:val="2"/>
        <w:spacing w:before="0" w:after="0"/>
        <w:jc w:val="center"/>
        <w:rPr>
          <w:rFonts w:cs="Arial"/>
          <w:b w:val="0"/>
          <w:bCs w:val="0"/>
          <w:color w:val="000000"/>
          <w:sz w:val="30"/>
          <w:szCs w:val="30"/>
        </w:rPr>
      </w:pPr>
      <w:r>
        <w:rPr>
          <w:rFonts w:cs="Arial"/>
          <w:b w:val="0"/>
          <w:bCs w:val="0"/>
          <w:color w:val="000000"/>
          <w:sz w:val="30"/>
          <w:szCs w:val="30"/>
        </w:rPr>
        <w:t>Расчет явочного (технологически необходимого) числа рабочих</w:t>
      </w:r>
    </w:p>
    <w:p w:rsidR="00C71903" w:rsidRDefault="00C71903" w:rsidP="00C71903">
      <w:pPr>
        <w:pStyle w:val="ad"/>
        <w:rPr>
          <w:rFonts w:ascii="Arial" w:hAnsi="Arial" w:cs="Arial"/>
          <w:color w:val="000000"/>
        </w:rPr>
      </w:pPr>
      <w:r>
        <w:rPr>
          <w:rFonts w:ascii="Arial" w:hAnsi="Arial" w:cs="Arial"/>
          <w:color w:val="000000"/>
        </w:rPr>
        <w:t>Технологически необходимое число рабочих определяется по формуле:</w:t>
      </w:r>
    </w:p>
    <w:p w:rsidR="00C71903" w:rsidRDefault="00C71903" w:rsidP="00C71903">
      <w:pPr>
        <w:pStyle w:val="ad"/>
        <w:rPr>
          <w:rFonts w:ascii="Arial" w:hAnsi="Arial" w:cs="Arial"/>
          <w:color w:val="000000"/>
        </w:rPr>
      </w:pPr>
      <w:r>
        <w:rPr>
          <w:rFonts w:ascii="Arial" w:hAnsi="Arial" w:cs="Arial"/>
          <w:i/>
          <w:iCs/>
          <w:color w:val="000000"/>
        </w:rPr>
        <w:t>Р</w:t>
      </w:r>
      <w:r>
        <w:rPr>
          <w:rFonts w:ascii="Arial" w:hAnsi="Arial" w:cs="Arial"/>
          <w:i/>
          <w:iCs/>
          <w:color w:val="000000"/>
          <w:vertAlign w:val="subscript"/>
        </w:rPr>
        <w:t>Я(Т)</w:t>
      </w:r>
      <w:r>
        <w:rPr>
          <w:rFonts w:ascii="Arial" w:hAnsi="Arial" w:cs="Arial"/>
          <w:i/>
          <w:iCs/>
          <w:color w:val="000000"/>
        </w:rPr>
        <w:t>=Т</w:t>
      </w:r>
      <w:r>
        <w:rPr>
          <w:rFonts w:ascii="Arial" w:hAnsi="Arial" w:cs="Arial"/>
          <w:i/>
          <w:iCs/>
          <w:color w:val="000000"/>
          <w:vertAlign w:val="subscript"/>
        </w:rPr>
        <w:t>i</w:t>
      </w:r>
      <w:r>
        <w:rPr>
          <w:rFonts w:ascii="Arial" w:hAnsi="Arial" w:cs="Arial"/>
          <w:i/>
          <w:iCs/>
          <w:color w:val="000000"/>
          <w:vertAlign w:val="superscript"/>
        </w:rPr>
        <w:t>Г</w:t>
      </w:r>
      <w:r>
        <w:rPr>
          <w:rFonts w:ascii="Arial" w:hAnsi="Arial" w:cs="Arial"/>
          <w:i/>
          <w:iCs/>
          <w:color w:val="000000"/>
        </w:rPr>
        <w:t>/Ф</w:t>
      </w:r>
      <w:r>
        <w:rPr>
          <w:rFonts w:ascii="Arial" w:hAnsi="Arial" w:cs="Arial"/>
          <w:i/>
          <w:iCs/>
          <w:color w:val="000000"/>
          <w:vertAlign w:val="subscript"/>
        </w:rPr>
        <w:t>РМ</w:t>
      </w:r>
      <w:r>
        <w:rPr>
          <w:rFonts w:ascii="Arial" w:hAnsi="Arial" w:cs="Arial"/>
          <w:b/>
          <w:bCs/>
          <w:color w:val="000000"/>
        </w:rPr>
        <w:t>, </w:t>
      </w:r>
      <w:r>
        <w:rPr>
          <w:rFonts w:ascii="Arial" w:hAnsi="Arial" w:cs="Arial"/>
          <w:color w:val="000000"/>
        </w:rPr>
        <w:t>(48)</w:t>
      </w:r>
    </w:p>
    <w:p w:rsidR="00C71903" w:rsidRDefault="00C71903" w:rsidP="00C71903">
      <w:pPr>
        <w:pStyle w:val="ad"/>
        <w:rPr>
          <w:rFonts w:ascii="Arial" w:hAnsi="Arial" w:cs="Arial"/>
          <w:color w:val="000000"/>
        </w:rPr>
      </w:pPr>
      <w:r>
        <w:rPr>
          <w:rFonts w:ascii="Arial" w:hAnsi="Arial" w:cs="Arial"/>
          <w:color w:val="000000"/>
        </w:rPr>
        <w:t>где       Т</w:t>
      </w:r>
      <w:r>
        <w:rPr>
          <w:rFonts w:ascii="Arial" w:hAnsi="Arial" w:cs="Arial"/>
          <w:color w:val="000000"/>
          <w:vertAlign w:val="subscript"/>
        </w:rPr>
        <w:t>i</w:t>
      </w:r>
      <w:r>
        <w:rPr>
          <w:rFonts w:ascii="Arial" w:hAnsi="Arial" w:cs="Arial"/>
          <w:color w:val="000000"/>
          <w:vertAlign w:val="superscript"/>
        </w:rPr>
        <w:t>Г</w:t>
      </w:r>
      <w:r>
        <w:rPr>
          <w:rFonts w:ascii="Arial" w:hAnsi="Arial" w:cs="Arial"/>
          <w:color w:val="000000"/>
        </w:rPr>
        <w:t> – годовой объем работ соответствующей зоны ТО, ТР, цеха, отдельного специализированного поста или линии диагностирования, чел-ч;</w:t>
      </w:r>
    </w:p>
    <w:p w:rsidR="00C71903" w:rsidRDefault="00C71903" w:rsidP="00C71903">
      <w:pPr>
        <w:pStyle w:val="ad"/>
        <w:rPr>
          <w:rFonts w:ascii="Arial" w:hAnsi="Arial" w:cs="Arial"/>
          <w:color w:val="000000"/>
        </w:rPr>
      </w:pPr>
      <w:r>
        <w:rPr>
          <w:rFonts w:ascii="Arial" w:hAnsi="Arial" w:cs="Arial"/>
          <w:color w:val="000000"/>
        </w:rPr>
        <w:t>Ф</w:t>
      </w:r>
      <w:r>
        <w:rPr>
          <w:rFonts w:ascii="Arial" w:hAnsi="Arial" w:cs="Arial"/>
          <w:color w:val="000000"/>
          <w:vertAlign w:val="subscript"/>
        </w:rPr>
        <w:t>РМ</w:t>
      </w:r>
      <w:r>
        <w:rPr>
          <w:rFonts w:ascii="Arial" w:hAnsi="Arial" w:cs="Arial"/>
          <w:color w:val="000000"/>
        </w:rPr>
        <w:t> – годовой производственный фонд времени рабочего места, ч.</w:t>
      </w:r>
    </w:p>
    <w:p w:rsidR="00C71903" w:rsidRDefault="00C71903" w:rsidP="00C71903">
      <w:pPr>
        <w:pStyle w:val="ad"/>
        <w:rPr>
          <w:rFonts w:ascii="Arial" w:hAnsi="Arial" w:cs="Arial"/>
          <w:color w:val="000000"/>
        </w:rPr>
      </w:pPr>
      <w:r>
        <w:rPr>
          <w:rFonts w:ascii="Arial" w:hAnsi="Arial" w:cs="Arial"/>
          <w:color w:val="000000"/>
        </w:rPr>
        <w:t>Годовой производственный фонд времени рассчитывается по календарю и режиму работы конкретного предприятия (участка) на планируемый период.</w:t>
      </w:r>
    </w:p>
    <w:p w:rsidR="00C71903" w:rsidRDefault="00C71903" w:rsidP="00C71903">
      <w:pPr>
        <w:pStyle w:val="ad"/>
        <w:rPr>
          <w:rFonts w:ascii="Arial" w:hAnsi="Arial" w:cs="Arial"/>
          <w:color w:val="000000"/>
        </w:rPr>
      </w:pPr>
      <w:r>
        <w:rPr>
          <w:rFonts w:ascii="Arial" w:hAnsi="Arial" w:cs="Arial"/>
          <w:color w:val="000000"/>
        </w:rPr>
        <w:t>В общем случае годовой производственный фонд времени рабочего места определяется по формуле:</w:t>
      </w:r>
    </w:p>
    <w:p w:rsidR="00C71903" w:rsidRDefault="00C71903" w:rsidP="00C71903">
      <w:pPr>
        <w:pStyle w:val="ad"/>
        <w:rPr>
          <w:rFonts w:ascii="Arial" w:hAnsi="Arial" w:cs="Arial"/>
          <w:color w:val="000000"/>
        </w:rPr>
      </w:pPr>
      <w:r>
        <w:rPr>
          <w:rFonts w:ascii="Arial" w:hAnsi="Arial" w:cs="Arial"/>
          <w:i/>
          <w:iCs/>
          <w:color w:val="000000"/>
        </w:rPr>
        <w:t>Ф</w:t>
      </w:r>
      <w:r>
        <w:rPr>
          <w:rFonts w:ascii="Arial" w:hAnsi="Arial" w:cs="Arial"/>
          <w:i/>
          <w:iCs/>
          <w:color w:val="000000"/>
          <w:vertAlign w:val="subscript"/>
        </w:rPr>
        <w:t>РМ</w:t>
      </w:r>
      <w:r>
        <w:rPr>
          <w:rFonts w:ascii="Arial" w:hAnsi="Arial" w:cs="Arial"/>
          <w:i/>
          <w:iCs/>
          <w:color w:val="000000"/>
        </w:rPr>
        <w:t>=(Д</w:t>
      </w:r>
      <w:r>
        <w:rPr>
          <w:rFonts w:ascii="Arial" w:hAnsi="Arial" w:cs="Arial"/>
          <w:i/>
          <w:iCs/>
          <w:color w:val="000000"/>
          <w:vertAlign w:val="subscript"/>
        </w:rPr>
        <w:t>К</w:t>
      </w:r>
      <w:r>
        <w:rPr>
          <w:rFonts w:ascii="Arial" w:hAnsi="Arial" w:cs="Arial"/>
          <w:i/>
          <w:iCs/>
          <w:color w:val="000000"/>
        </w:rPr>
        <w:t>-Д</w:t>
      </w:r>
      <w:r>
        <w:rPr>
          <w:rFonts w:ascii="Arial" w:hAnsi="Arial" w:cs="Arial"/>
          <w:i/>
          <w:iCs/>
          <w:color w:val="000000"/>
          <w:vertAlign w:val="subscript"/>
        </w:rPr>
        <w:t>В</w:t>
      </w:r>
      <w:r>
        <w:rPr>
          <w:rFonts w:ascii="Arial" w:hAnsi="Arial" w:cs="Arial"/>
          <w:i/>
          <w:iCs/>
          <w:color w:val="000000"/>
        </w:rPr>
        <w:t>-Д</w:t>
      </w:r>
      <w:r>
        <w:rPr>
          <w:rFonts w:ascii="Arial" w:hAnsi="Arial" w:cs="Arial"/>
          <w:i/>
          <w:iCs/>
          <w:color w:val="000000"/>
          <w:vertAlign w:val="subscript"/>
        </w:rPr>
        <w:t>П</w:t>
      </w:r>
      <w:r>
        <w:rPr>
          <w:rFonts w:ascii="Arial" w:hAnsi="Arial" w:cs="Arial"/>
          <w:i/>
          <w:iCs/>
          <w:color w:val="000000"/>
        </w:rPr>
        <w:t>)·Т</w:t>
      </w:r>
      <w:r>
        <w:rPr>
          <w:rFonts w:ascii="Arial" w:hAnsi="Arial" w:cs="Arial"/>
          <w:i/>
          <w:iCs/>
          <w:color w:val="000000"/>
          <w:vertAlign w:val="subscript"/>
        </w:rPr>
        <w:t>СМ</w:t>
      </w:r>
      <w:r>
        <w:rPr>
          <w:rFonts w:ascii="Arial" w:hAnsi="Arial" w:cs="Arial"/>
          <w:i/>
          <w:iCs/>
          <w:color w:val="000000"/>
        </w:rPr>
        <w:t>-Д</w:t>
      </w:r>
      <w:r>
        <w:rPr>
          <w:rFonts w:ascii="Arial" w:hAnsi="Arial" w:cs="Arial"/>
          <w:i/>
          <w:iCs/>
          <w:color w:val="000000"/>
          <w:vertAlign w:val="subscript"/>
        </w:rPr>
        <w:t>ПП</w:t>
      </w:r>
      <w:r>
        <w:rPr>
          <w:rFonts w:ascii="Arial" w:hAnsi="Arial" w:cs="Arial"/>
          <w:i/>
          <w:iCs/>
          <w:color w:val="000000"/>
        </w:rPr>
        <w:t>·(Т</w:t>
      </w:r>
      <w:r>
        <w:rPr>
          <w:rFonts w:ascii="Arial" w:hAnsi="Arial" w:cs="Arial"/>
          <w:i/>
          <w:iCs/>
          <w:color w:val="000000"/>
          <w:vertAlign w:val="subscript"/>
        </w:rPr>
        <w:t>СМ</w:t>
      </w:r>
      <w:r>
        <w:rPr>
          <w:rFonts w:ascii="Arial" w:hAnsi="Arial" w:cs="Arial"/>
          <w:i/>
          <w:iCs/>
          <w:color w:val="000000"/>
        </w:rPr>
        <w:t>-Т'</w:t>
      </w:r>
      <w:r>
        <w:rPr>
          <w:rFonts w:ascii="Arial" w:hAnsi="Arial" w:cs="Arial"/>
          <w:i/>
          <w:iCs/>
          <w:color w:val="000000"/>
          <w:vertAlign w:val="subscript"/>
        </w:rPr>
        <w:t>СМ</w:t>
      </w:r>
      <w:r>
        <w:rPr>
          <w:rFonts w:ascii="Arial" w:hAnsi="Arial" w:cs="Arial"/>
          <w:i/>
          <w:iCs/>
          <w:color w:val="000000"/>
        </w:rPr>
        <w:t>) </w:t>
      </w:r>
      <w:r>
        <w:rPr>
          <w:rFonts w:ascii="Arial" w:hAnsi="Arial" w:cs="Arial"/>
          <w:color w:val="000000"/>
        </w:rPr>
        <w:t>(49)</w:t>
      </w:r>
    </w:p>
    <w:p w:rsidR="00C71903" w:rsidRDefault="00C71903" w:rsidP="00C71903">
      <w:pPr>
        <w:pStyle w:val="ad"/>
        <w:rPr>
          <w:rFonts w:ascii="Arial" w:hAnsi="Arial" w:cs="Arial"/>
          <w:color w:val="000000"/>
        </w:rPr>
      </w:pPr>
      <w:r>
        <w:rPr>
          <w:rFonts w:ascii="Arial" w:hAnsi="Arial" w:cs="Arial"/>
          <w:color w:val="000000"/>
        </w:rPr>
        <w:t>где      Д</w:t>
      </w:r>
      <w:r>
        <w:rPr>
          <w:rFonts w:ascii="Arial" w:hAnsi="Arial" w:cs="Arial"/>
          <w:color w:val="000000"/>
          <w:vertAlign w:val="subscript"/>
        </w:rPr>
        <w:t>К</w:t>
      </w:r>
      <w:r>
        <w:rPr>
          <w:rFonts w:ascii="Arial" w:hAnsi="Arial" w:cs="Arial"/>
          <w:color w:val="000000"/>
        </w:rPr>
        <w:t> – календарные дни в году;</w:t>
      </w:r>
    </w:p>
    <w:p w:rsidR="00C71903" w:rsidRDefault="00C71903" w:rsidP="00C71903">
      <w:pPr>
        <w:pStyle w:val="ad"/>
        <w:rPr>
          <w:rFonts w:ascii="Arial" w:hAnsi="Arial" w:cs="Arial"/>
          <w:color w:val="000000"/>
        </w:rPr>
      </w:pPr>
      <w:r>
        <w:rPr>
          <w:rFonts w:ascii="Arial" w:hAnsi="Arial" w:cs="Arial"/>
          <w:color w:val="000000"/>
        </w:rPr>
        <w:t>Д</w:t>
      </w:r>
      <w:r>
        <w:rPr>
          <w:rFonts w:ascii="Arial" w:hAnsi="Arial" w:cs="Arial"/>
          <w:color w:val="000000"/>
          <w:vertAlign w:val="subscript"/>
        </w:rPr>
        <w:t>В</w:t>
      </w:r>
      <w:r>
        <w:rPr>
          <w:rFonts w:ascii="Arial" w:hAnsi="Arial" w:cs="Arial"/>
          <w:color w:val="000000"/>
        </w:rPr>
        <w:t> – выходные дни в году;</w:t>
      </w:r>
    </w:p>
    <w:p w:rsidR="00C71903" w:rsidRDefault="00C71903" w:rsidP="00C71903">
      <w:pPr>
        <w:pStyle w:val="ad"/>
        <w:rPr>
          <w:rFonts w:ascii="Arial" w:hAnsi="Arial" w:cs="Arial"/>
          <w:color w:val="000000"/>
        </w:rPr>
      </w:pPr>
      <w:r>
        <w:rPr>
          <w:rFonts w:ascii="Arial" w:hAnsi="Arial" w:cs="Arial"/>
          <w:color w:val="000000"/>
        </w:rPr>
        <w:t>Д</w:t>
      </w:r>
      <w:r>
        <w:rPr>
          <w:rFonts w:ascii="Arial" w:hAnsi="Arial" w:cs="Arial"/>
          <w:color w:val="000000"/>
          <w:vertAlign w:val="subscript"/>
        </w:rPr>
        <w:t>П</w:t>
      </w:r>
      <w:r>
        <w:rPr>
          <w:rFonts w:ascii="Arial" w:hAnsi="Arial" w:cs="Arial"/>
          <w:color w:val="000000"/>
        </w:rPr>
        <w:t> – праздничные дни в году,</w:t>
      </w:r>
    </w:p>
    <w:p w:rsidR="00C71903" w:rsidRDefault="00C71903" w:rsidP="00C71903">
      <w:pPr>
        <w:pStyle w:val="ad"/>
        <w:rPr>
          <w:rFonts w:ascii="Arial" w:hAnsi="Arial" w:cs="Arial"/>
          <w:color w:val="000000"/>
        </w:rPr>
      </w:pPr>
      <w:r>
        <w:rPr>
          <w:rFonts w:ascii="Arial" w:hAnsi="Arial" w:cs="Arial"/>
          <w:color w:val="000000"/>
        </w:rPr>
        <w:t>Д</w:t>
      </w:r>
      <w:r>
        <w:rPr>
          <w:rFonts w:ascii="Arial" w:hAnsi="Arial" w:cs="Arial"/>
          <w:color w:val="000000"/>
          <w:vertAlign w:val="subscript"/>
        </w:rPr>
        <w:t>ПП</w:t>
      </w:r>
      <w:r>
        <w:rPr>
          <w:rFonts w:ascii="Arial" w:hAnsi="Arial" w:cs="Arial"/>
          <w:color w:val="000000"/>
        </w:rPr>
        <w:t> – предпраздничные дни в году;</w:t>
      </w:r>
    </w:p>
    <w:p w:rsidR="00C71903" w:rsidRDefault="00C71903" w:rsidP="00C71903">
      <w:pPr>
        <w:pStyle w:val="ad"/>
        <w:rPr>
          <w:rFonts w:ascii="Arial" w:hAnsi="Arial" w:cs="Arial"/>
          <w:color w:val="000000"/>
        </w:rPr>
      </w:pPr>
      <w:r>
        <w:rPr>
          <w:rFonts w:ascii="Arial" w:hAnsi="Arial" w:cs="Arial"/>
          <w:color w:val="000000"/>
        </w:rPr>
        <w:t>Т</w:t>
      </w:r>
      <w:r>
        <w:rPr>
          <w:rFonts w:ascii="Arial" w:hAnsi="Arial" w:cs="Arial"/>
          <w:color w:val="000000"/>
          <w:vertAlign w:val="subscript"/>
        </w:rPr>
        <w:t>СМ</w:t>
      </w:r>
      <w:r>
        <w:rPr>
          <w:rFonts w:ascii="Arial" w:hAnsi="Arial" w:cs="Arial"/>
          <w:color w:val="000000"/>
        </w:rPr>
        <w:t> – продолжительность смены, ч;</w:t>
      </w:r>
    </w:p>
    <w:p w:rsidR="00C71903" w:rsidRDefault="00C71903" w:rsidP="00C71903">
      <w:pPr>
        <w:pStyle w:val="ad"/>
        <w:rPr>
          <w:rFonts w:ascii="Arial" w:hAnsi="Arial" w:cs="Arial"/>
          <w:color w:val="000000"/>
        </w:rPr>
      </w:pPr>
      <w:r>
        <w:rPr>
          <w:rFonts w:ascii="Arial" w:hAnsi="Arial" w:cs="Arial"/>
          <w:color w:val="000000"/>
        </w:rPr>
        <w:t>Т'</w:t>
      </w:r>
      <w:r>
        <w:rPr>
          <w:rFonts w:ascii="Arial" w:hAnsi="Arial" w:cs="Arial"/>
          <w:color w:val="000000"/>
          <w:vertAlign w:val="subscript"/>
        </w:rPr>
        <w:t>СМ</w:t>
      </w:r>
      <w:r>
        <w:rPr>
          <w:rFonts w:ascii="Arial" w:hAnsi="Arial" w:cs="Arial"/>
          <w:color w:val="000000"/>
        </w:rPr>
        <w:t> – продолжительность смены в предпраздничные дни с сокращением на 1 час, ч.</w:t>
      </w:r>
    </w:p>
    <w:p w:rsidR="00C71903" w:rsidRDefault="00C71903" w:rsidP="00C71903">
      <w:pPr>
        <w:pStyle w:val="2"/>
        <w:spacing w:before="0" w:after="0"/>
        <w:jc w:val="center"/>
        <w:rPr>
          <w:rFonts w:cs="Arial"/>
          <w:b w:val="0"/>
          <w:bCs w:val="0"/>
          <w:color w:val="000000"/>
          <w:sz w:val="30"/>
          <w:szCs w:val="30"/>
        </w:rPr>
      </w:pPr>
      <w:r>
        <w:rPr>
          <w:rFonts w:cs="Arial"/>
          <w:b w:val="0"/>
          <w:bCs w:val="0"/>
          <w:color w:val="000000"/>
          <w:sz w:val="30"/>
          <w:szCs w:val="30"/>
        </w:rPr>
        <w:t>Расчет штатного числа производственных рабочих</w:t>
      </w:r>
    </w:p>
    <w:p w:rsidR="00C71903" w:rsidRDefault="00C71903" w:rsidP="00C71903">
      <w:pPr>
        <w:pStyle w:val="ad"/>
        <w:rPr>
          <w:rFonts w:ascii="Arial" w:hAnsi="Arial" w:cs="Arial"/>
          <w:color w:val="000000"/>
        </w:rPr>
      </w:pPr>
      <w:r>
        <w:rPr>
          <w:rFonts w:ascii="Arial" w:hAnsi="Arial" w:cs="Arial"/>
          <w:color w:val="000000"/>
        </w:rPr>
        <w:t>Штатное число производственных рабочих определяется по формуле:</w:t>
      </w:r>
    </w:p>
    <w:p w:rsidR="00C71903" w:rsidRDefault="00C71903" w:rsidP="00C71903">
      <w:pPr>
        <w:pStyle w:val="ad"/>
        <w:rPr>
          <w:rFonts w:ascii="Arial" w:hAnsi="Arial" w:cs="Arial"/>
          <w:color w:val="000000"/>
        </w:rPr>
      </w:pPr>
      <w:r>
        <w:rPr>
          <w:rFonts w:ascii="Arial" w:hAnsi="Arial" w:cs="Arial"/>
          <w:i/>
          <w:iCs/>
          <w:color w:val="000000"/>
        </w:rPr>
        <w:t>Р</w:t>
      </w:r>
      <w:r>
        <w:rPr>
          <w:rFonts w:ascii="Arial" w:hAnsi="Arial" w:cs="Arial"/>
          <w:i/>
          <w:iCs/>
          <w:color w:val="000000"/>
          <w:vertAlign w:val="subscript"/>
        </w:rPr>
        <w:t>Ш</w:t>
      </w:r>
      <w:r>
        <w:rPr>
          <w:rFonts w:ascii="Arial" w:hAnsi="Arial" w:cs="Arial"/>
          <w:i/>
          <w:iCs/>
          <w:color w:val="000000"/>
        </w:rPr>
        <w:t>=Т</w:t>
      </w:r>
      <w:r>
        <w:rPr>
          <w:rFonts w:ascii="Arial" w:hAnsi="Arial" w:cs="Arial"/>
          <w:i/>
          <w:iCs/>
          <w:color w:val="000000"/>
          <w:vertAlign w:val="subscript"/>
        </w:rPr>
        <w:t>i</w:t>
      </w:r>
      <w:r>
        <w:rPr>
          <w:rFonts w:ascii="Arial" w:hAnsi="Arial" w:cs="Arial"/>
          <w:i/>
          <w:iCs/>
          <w:color w:val="000000"/>
          <w:vertAlign w:val="superscript"/>
        </w:rPr>
        <w:t>Г</w:t>
      </w:r>
      <w:r>
        <w:rPr>
          <w:rFonts w:ascii="Arial" w:hAnsi="Arial" w:cs="Arial"/>
          <w:i/>
          <w:iCs/>
          <w:color w:val="000000"/>
        </w:rPr>
        <w:t>/Ф</w:t>
      </w:r>
      <w:r>
        <w:rPr>
          <w:rFonts w:ascii="Arial" w:hAnsi="Arial" w:cs="Arial"/>
          <w:i/>
          <w:iCs/>
          <w:color w:val="000000"/>
          <w:vertAlign w:val="subscript"/>
        </w:rPr>
        <w:t>Д</w:t>
      </w:r>
      <w:r>
        <w:rPr>
          <w:rFonts w:ascii="Arial" w:hAnsi="Arial" w:cs="Arial"/>
          <w:i/>
          <w:iCs/>
          <w:color w:val="000000"/>
        </w:rPr>
        <w:t> </w:t>
      </w:r>
      <w:r>
        <w:rPr>
          <w:rFonts w:ascii="Arial" w:hAnsi="Arial" w:cs="Arial"/>
          <w:color w:val="000000"/>
        </w:rPr>
        <w:t>(50)</w:t>
      </w:r>
    </w:p>
    <w:p w:rsidR="00C71903" w:rsidRDefault="00C71903" w:rsidP="00C71903">
      <w:pPr>
        <w:pStyle w:val="ad"/>
        <w:rPr>
          <w:rFonts w:ascii="Arial" w:hAnsi="Arial" w:cs="Arial"/>
          <w:color w:val="000000"/>
        </w:rPr>
      </w:pPr>
      <w:r>
        <w:rPr>
          <w:rFonts w:ascii="Arial" w:hAnsi="Arial" w:cs="Arial"/>
          <w:color w:val="000000"/>
        </w:rPr>
        <w:t>где       Ф</w:t>
      </w:r>
      <w:r>
        <w:rPr>
          <w:rFonts w:ascii="Arial" w:hAnsi="Arial" w:cs="Arial"/>
          <w:color w:val="000000"/>
          <w:vertAlign w:val="subscript"/>
        </w:rPr>
        <w:t>Д</w:t>
      </w:r>
      <w:r>
        <w:rPr>
          <w:rFonts w:ascii="Arial" w:hAnsi="Arial" w:cs="Arial"/>
          <w:color w:val="000000"/>
        </w:rPr>
        <w:t> – действительный годовой фонд времени производственного рабочего, ч.</w:t>
      </w:r>
    </w:p>
    <w:p w:rsidR="00C71903" w:rsidRDefault="00C71903" w:rsidP="00C71903">
      <w:pPr>
        <w:pStyle w:val="ad"/>
        <w:rPr>
          <w:rFonts w:ascii="Arial" w:hAnsi="Arial" w:cs="Arial"/>
          <w:color w:val="000000"/>
        </w:rPr>
      </w:pPr>
      <w:r>
        <w:rPr>
          <w:rFonts w:ascii="Arial" w:hAnsi="Arial" w:cs="Arial"/>
          <w:color w:val="000000"/>
        </w:rPr>
        <w:t>Действительный годовой фонд времени производственного рабочего определяется по формуле:</w:t>
      </w:r>
    </w:p>
    <w:p w:rsidR="00C71903" w:rsidRDefault="00C71903" w:rsidP="00C71903">
      <w:pPr>
        <w:pStyle w:val="ad"/>
        <w:jc w:val="center"/>
        <w:rPr>
          <w:rFonts w:ascii="Arial" w:hAnsi="Arial" w:cs="Arial"/>
          <w:color w:val="000000"/>
        </w:rPr>
      </w:pPr>
      <w:r>
        <w:rPr>
          <w:rFonts w:ascii="Arial" w:hAnsi="Arial" w:cs="Arial"/>
          <w:i/>
          <w:iCs/>
          <w:color w:val="000000"/>
        </w:rPr>
        <w:t>Ф</w:t>
      </w:r>
      <w:r>
        <w:rPr>
          <w:rFonts w:ascii="Arial" w:hAnsi="Arial" w:cs="Arial"/>
          <w:i/>
          <w:iCs/>
          <w:color w:val="000000"/>
          <w:vertAlign w:val="subscript"/>
        </w:rPr>
        <w:t>Д</w:t>
      </w:r>
      <w:r>
        <w:rPr>
          <w:rFonts w:ascii="Arial" w:hAnsi="Arial" w:cs="Arial"/>
          <w:i/>
          <w:iCs/>
          <w:color w:val="000000"/>
        </w:rPr>
        <w:t>=[(Д</w:t>
      </w:r>
      <w:r>
        <w:rPr>
          <w:rFonts w:ascii="Arial" w:hAnsi="Arial" w:cs="Arial"/>
          <w:i/>
          <w:iCs/>
          <w:color w:val="000000"/>
          <w:vertAlign w:val="subscript"/>
        </w:rPr>
        <w:t>К</w:t>
      </w:r>
      <w:r>
        <w:rPr>
          <w:rFonts w:ascii="Arial" w:hAnsi="Arial" w:cs="Arial"/>
          <w:i/>
          <w:iCs/>
          <w:color w:val="000000"/>
        </w:rPr>
        <w:t>-Д</w:t>
      </w:r>
      <w:r>
        <w:rPr>
          <w:rFonts w:ascii="Arial" w:hAnsi="Arial" w:cs="Arial"/>
          <w:i/>
          <w:iCs/>
          <w:color w:val="000000"/>
          <w:vertAlign w:val="subscript"/>
        </w:rPr>
        <w:t>В</w:t>
      </w:r>
      <w:r>
        <w:rPr>
          <w:rFonts w:ascii="Arial" w:hAnsi="Arial" w:cs="Arial"/>
          <w:i/>
          <w:iCs/>
          <w:color w:val="000000"/>
        </w:rPr>
        <w:t>-Д</w:t>
      </w:r>
      <w:r>
        <w:rPr>
          <w:rFonts w:ascii="Arial" w:hAnsi="Arial" w:cs="Arial"/>
          <w:i/>
          <w:iCs/>
          <w:color w:val="000000"/>
          <w:vertAlign w:val="subscript"/>
        </w:rPr>
        <w:t>П</w:t>
      </w:r>
      <w:r>
        <w:rPr>
          <w:rFonts w:ascii="Arial" w:hAnsi="Arial" w:cs="Arial"/>
          <w:i/>
          <w:iCs/>
          <w:color w:val="000000"/>
        </w:rPr>
        <w:t>-Д</w:t>
      </w:r>
      <w:r>
        <w:rPr>
          <w:rFonts w:ascii="Arial" w:hAnsi="Arial" w:cs="Arial"/>
          <w:i/>
          <w:iCs/>
          <w:color w:val="000000"/>
          <w:vertAlign w:val="subscript"/>
        </w:rPr>
        <w:t>ОТП</w:t>
      </w:r>
      <w:r>
        <w:rPr>
          <w:rFonts w:ascii="Arial" w:hAnsi="Arial" w:cs="Arial"/>
          <w:i/>
          <w:iCs/>
          <w:color w:val="000000"/>
        </w:rPr>
        <w:t>)·Т</w:t>
      </w:r>
      <w:r>
        <w:rPr>
          <w:rFonts w:ascii="Arial" w:hAnsi="Arial" w:cs="Arial"/>
          <w:i/>
          <w:iCs/>
          <w:color w:val="000000"/>
          <w:vertAlign w:val="subscript"/>
        </w:rPr>
        <w:t>СМ</w:t>
      </w:r>
      <w:r>
        <w:rPr>
          <w:rFonts w:ascii="Arial" w:hAnsi="Arial" w:cs="Arial"/>
          <w:i/>
          <w:iCs/>
          <w:color w:val="000000"/>
        </w:rPr>
        <w:t>-Д</w:t>
      </w:r>
      <w:r>
        <w:rPr>
          <w:rFonts w:ascii="Arial" w:hAnsi="Arial" w:cs="Arial"/>
          <w:i/>
          <w:iCs/>
          <w:color w:val="000000"/>
          <w:vertAlign w:val="subscript"/>
        </w:rPr>
        <w:t>ПП</w:t>
      </w:r>
      <w:r>
        <w:rPr>
          <w:rFonts w:ascii="Arial" w:hAnsi="Arial" w:cs="Arial"/>
          <w:i/>
          <w:iCs/>
          <w:color w:val="000000"/>
        </w:rPr>
        <w:t>·(Т</w:t>
      </w:r>
      <w:r>
        <w:rPr>
          <w:rFonts w:ascii="Arial" w:hAnsi="Arial" w:cs="Arial"/>
          <w:i/>
          <w:iCs/>
          <w:color w:val="000000"/>
          <w:vertAlign w:val="subscript"/>
        </w:rPr>
        <w:t>СМ</w:t>
      </w:r>
      <w:r>
        <w:rPr>
          <w:rFonts w:ascii="Arial" w:hAnsi="Arial" w:cs="Arial"/>
          <w:i/>
          <w:iCs/>
          <w:color w:val="000000"/>
        </w:rPr>
        <w:t>-T'</w:t>
      </w:r>
      <w:r>
        <w:rPr>
          <w:rFonts w:ascii="Arial" w:hAnsi="Arial" w:cs="Arial"/>
          <w:i/>
          <w:iCs/>
          <w:color w:val="000000"/>
          <w:vertAlign w:val="subscript"/>
        </w:rPr>
        <w:t>CM</w:t>
      </w:r>
      <w:r>
        <w:rPr>
          <w:rFonts w:ascii="Arial" w:hAnsi="Arial" w:cs="Arial"/>
          <w:i/>
          <w:iCs/>
          <w:color w:val="000000"/>
        </w:rPr>
        <w:t>)]·</w:t>
      </w:r>
      <w:r>
        <w:rPr>
          <w:rFonts w:ascii="Arial" w:hAnsi="Arial" w:cs="Arial"/>
          <w:i/>
          <w:iCs/>
          <w:color w:val="000000"/>
        </w:rPr>
        <w:sym w:font="Symbol" w:char="F061"/>
      </w:r>
      <w:r>
        <w:rPr>
          <w:rFonts w:ascii="Arial" w:hAnsi="Arial" w:cs="Arial"/>
          <w:i/>
          <w:iCs/>
          <w:color w:val="000000"/>
        </w:rPr>
        <w:t> </w:t>
      </w:r>
      <w:r>
        <w:rPr>
          <w:rFonts w:ascii="Arial" w:hAnsi="Arial" w:cs="Arial"/>
          <w:color w:val="000000"/>
        </w:rPr>
        <w:t>(51)</w:t>
      </w:r>
    </w:p>
    <w:p w:rsidR="00C71903" w:rsidRDefault="00C71903" w:rsidP="00C71903">
      <w:pPr>
        <w:pStyle w:val="ad"/>
        <w:rPr>
          <w:rFonts w:ascii="Arial" w:hAnsi="Arial" w:cs="Arial"/>
          <w:color w:val="000000"/>
        </w:rPr>
      </w:pPr>
      <w:r>
        <w:rPr>
          <w:rFonts w:ascii="Arial" w:hAnsi="Arial" w:cs="Arial"/>
          <w:color w:val="000000"/>
        </w:rPr>
        <w:t>где:      Д</w:t>
      </w:r>
      <w:r>
        <w:rPr>
          <w:rFonts w:ascii="Arial" w:hAnsi="Arial" w:cs="Arial"/>
          <w:color w:val="000000"/>
          <w:vertAlign w:val="subscript"/>
        </w:rPr>
        <w:t>ОТП</w:t>
      </w:r>
      <w:r>
        <w:rPr>
          <w:rFonts w:ascii="Arial" w:hAnsi="Arial" w:cs="Arial"/>
          <w:color w:val="000000"/>
        </w:rPr>
        <w:t> – дни отпуска рабочего в году, дн. (принимается Приложению 10 Методи</w:t>
      </w:r>
      <w:r>
        <w:rPr>
          <w:rFonts w:ascii="Arial" w:hAnsi="Arial" w:cs="Arial"/>
          <w:color w:val="000000"/>
        </w:rPr>
        <w:softHyphen/>
        <w:t>ческих указаний);</w:t>
      </w:r>
    </w:p>
    <w:p w:rsidR="00C71903" w:rsidRDefault="00C71903" w:rsidP="00C71903">
      <w:pPr>
        <w:pStyle w:val="ad"/>
        <w:rPr>
          <w:rFonts w:ascii="Arial" w:hAnsi="Arial" w:cs="Arial"/>
          <w:color w:val="000000"/>
        </w:rPr>
      </w:pPr>
      <w:r>
        <w:rPr>
          <w:rFonts w:ascii="Arial" w:hAnsi="Arial" w:cs="Arial"/>
          <w:color w:val="000000"/>
        </w:rPr>
        <w:sym w:font="Symbol" w:char="F061"/>
      </w:r>
      <w:r>
        <w:rPr>
          <w:rFonts w:ascii="Arial" w:hAnsi="Arial" w:cs="Arial"/>
          <w:color w:val="000000"/>
        </w:rPr>
        <w:t xml:space="preserve"> – коэффициент, учитывающий потери времени по уважительным причинам (болезнь, выполнение государственных обязанностей и пр.)</w:t>
      </w:r>
    </w:p>
    <w:p w:rsidR="00C71903" w:rsidRDefault="00C71903" w:rsidP="00C71903">
      <w:pPr>
        <w:pStyle w:val="ad"/>
        <w:rPr>
          <w:rFonts w:ascii="Arial" w:hAnsi="Arial" w:cs="Arial"/>
          <w:color w:val="000000"/>
        </w:rPr>
      </w:pPr>
      <w:r>
        <w:rPr>
          <w:rFonts w:ascii="Arial" w:hAnsi="Arial" w:cs="Arial"/>
          <w:color w:val="000000"/>
        </w:rPr>
        <w:lastRenderedPageBreak/>
        <w:t xml:space="preserve">Принимается </w:t>
      </w:r>
      <w:r>
        <w:rPr>
          <w:rFonts w:ascii="Arial" w:hAnsi="Arial" w:cs="Arial"/>
          <w:color w:val="000000"/>
        </w:rPr>
        <w:sym w:font="Symbol" w:char="F061"/>
      </w:r>
      <w:r>
        <w:rPr>
          <w:rFonts w:ascii="Arial" w:hAnsi="Arial" w:cs="Arial"/>
          <w:color w:val="000000"/>
        </w:rPr>
        <w:t>=0,95÷0,98</w:t>
      </w:r>
    </w:p>
    <w:p w:rsidR="00C71903" w:rsidRDefault="00C71903" w:rsidP="00C71903">
      <w:pPr>
        <w:pStyle w:val="ad"/>
        <w:jc w:val="center"/>
        <w:rPr>
          <w:rFonts w:ascii="Arial" w:hAnsi="Arial" w:cs="Arial"/>
          <w:color w:val="000000"/>
        </w:rPr>
      </w:pPr>
      <w:r>
        <w:rPr>
          <w:rFonts w:ascii="Arial" w:hAnsi="Arial" w:cs="Arial"/>
          <w:color w:val="000000"/>
        </w:rPr>
        <w:t>Расчет количества вспомогательных рабочих, инженерно-технических работников, счетно-конторского персонала, младшего обслуживающего персонала</w:t>
      </w:r>
    </w:p>
    <w:p w:rsidR="00C71903" w:rsidRDefault="00C71903" w:rsidP="00C71903">
      <w:pPr>
        <w:pStyle w:val="ad"/>
        <w:rPr>
          <w:rFonts w:ascii="Arial" w:hAnsi="Arial" w:cs="Arial"/>
          <w:color w:val="000000"/>
        </w:rPr>
      </w:pPr>
      <w:r>
        <w:rPr>
          <w:rFonts w:ascii="Arial" w:hAnsi="Arial" w:cs="Arial"/>
          <w:color w:val="000000"/>
        </w:rPr>
        <w:t>Расчет сводим в таблицу.</w:t>
      </w:r>
    </w:p>
    <w:p w:rsidR="00C71903" w:rsidRDefault="00C71903" w:rsidP="00C71903">
      <w:pPr>
        <w:pStyle w:val="ad"/>
        <w:rPr>
          <w:rFonts w:ascii="Arial" w:hAnsi="Arial" w:cs="Arial"/>
          <w:color w:val="000000"/>
        </w:rPr>
      </w:pPr>
      <w:r>
        <w:rPr>
          <w:rFonts w:ascii="Arial" w:hAnsi="Arial" w:cs="Arial"/>
          <w:color w:val="000000"/>
        </w:rPr>
        <w:t>Таблица 5  Численность цехового персонала, чел.</w:t>
      </w:r>
    </w:p>
    <w:tbl>
      <w:tblPr>
        <w:tblW w:w="816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18"/>
        <w:gridCol w:w="2689"/>
        <w:gridCol w:w="1601"/>
        <w:gridCol w:w="1352"/>
      </w:tblGrid>
      <w:tr w:rsidR="00C71903" w:rsidTr="00C71903">
        <w:trPr>
          <w:jc w:val="center"/>
        </w:trPr>
        <w:tc>
          <w:tcPr>
            <w:tcW w:w="2430" w:type="dxa"/>
            <w:vMerge w:val="restart"/>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Категория работающих</w:t>
            </w:r>
          </w:p>
        </w:tc>
        <w:tc>
          <w:tcPr>
            <w:tcW w:w="2475" w:type="dxa"/>
            <w:vMerge w:val="restart"/>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 соотношения</w:t>
            </w:r>
          </w:p>
        </w:tc>
        <w:tc>
          <w:tcPr>
            <w:tcW w:w="2850"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Численность работающих</w:t>
            </w:r>
          </w:p>
        </w:tc>
      </w:tr>
      <w:tr w:rsidR="00C71903" w:rsidTr="00C7190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Расчетная</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Принятая</w:t>
            </w:r>
          </w:p>
        </w:tc>
      </w:tr>
      <w:tr w:rsidR="00C71903" w:rsidTr="00C71903">
        <w:trPr>
          <w:trHeight w:val="315"/>
          <w:jc w:val="center"/>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Вспомогательные рабочие</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20% от основных рабочих</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rPr>
          <w:jc w:val="center"/>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ИТР</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4%(Р</w:t>
            </w:r>
            <w:r>
              <w:rPr>
                <w:vertAlign w:val="subscript"/>
              </w:rPr>
              <w:t>ОСН</w:t>
            </w:r>
            <w:r>
              <w:t>+Р</w:t>
            </w:r>
            <w:r>
              <w:rPr>
                <w:vertAlign w:val="subscript"/>
              </w:rPr>
              <w:t>ВСП</w:t>
            </w:r>
            <w: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rPr>
          <w:jc w:val="center"/>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СКП</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2%(Р</w:t>
            </w:r>
            <w:r>
              <w:rPr>
                <w:vertAlign w:val="subscript"/>
              </w:rPr>
              <w:t>ОСН</w:t>
            </w:r>
            <w:r>
              <w:t>+Р</w:t>
            </w:r>
            <w:r>
              <w:rPr>
                <w:vertAlign w:val="subscript"/>
              </w:rPr>
              <w:t>ВСП</w:t>
            </w:r>
            <w: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rPr>
          <w:trHeight w:val="135"/>
          <w:jc w:val="center"/>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МОП</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1%(Р</w:t>
            </w:r>
            <w:r>
              <w:rPr>
                <w:vertAlign w:val="subscript"/>
              </w:rPr>
              <w:t>ОСН</w:t>
            </w:r>
            <w:r>
              <w:t>+Р</w:t>
            </w:r>
            <w:r>
              <w:rPr>
                <w:vertAlign w:val="subscript"/>
              </w:rPr>
              <w:t>ВСП</w:t>
            </w:r>
            <w: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rPr>
          <w:trHeight w:val="120"/>
          <w:jc w:val="center"/>
        </w:trPr>
        <w:tc>
          <w:tcPr>
            <w:tcW w:w="5025" w:type="dxa"/>
            <w:gridSpan w:val="2"/>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pPr>
            <w:r>
              <w:t>Итого</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tc>
        <w:tc>
          <w:tcPr>
            <w:tcW w:w="120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bl>
    <w:p w:rsidR="00C71903" w:rsidRDefault="00C71903" w:rsidP="00C71903">
      <w:pPr>
        <w:pStyle w:val="ad"/>
        <w:rPr>
          <w:rFonts w:ascii="Arial" w:hAnsi="Arial" w:cs="Arial"/>
          <w:color w:val="000000"/>
        </w:rPr>
      </w:pPr>
      <w:r>
        <w:rPr>
          <w:rFonts w:ascii="Arial" w:hAnsi="Arial" w:cs="Arial"/>
          <w:color w:val="000000"/>
        </w:rPr>
        <w:t>где      Р</w:t>
      </w:r>
      <w:r>
        <w:rPr>
          <w:rFonts w:ascii="Arial" w:hAnsi="Arial" w:cs="Arial"/>
          <w:color w:val="000000"/>
          <w:vertAlign w:val="subscript"/>
        </w:rPr>
        <w:t>ОСН</w:t>
      </w:r>
      <w:r>
        <w:rPr>
          <w:rFonts w:ascii="Arial" w:hAnsi="Arial" w:cs="Arial"/>
          <w:color w:val="000000"/>
        </w:rPr>
        <w:t> – штатное количество основных производственных рабочих, чел;</w:t>
      </w:r>
    </w:p>
    <w:p w:rsidR="00C71903" w:rsidRDefault="00C71903" w:rsidP="00C71903">
      <w:pPr>
        <w:pStyle w:val="ad"/>
        <w:rPr>
          <w:rFonts w:ascii="Arial" w:hAnsi="Arial" w:cs="Arial"/>
          <w:color w:val="000000"/>
        </w:rPr>
      </w:pPr>
      <w:r>
        <w:rPr>
          <w:rFonts w:ascii="Arial" w:hAnsi="Arial" w:cs="Arial"/>
          <w:color w:val="000000"/>
        </w:rPr>
        <w:t>Р</w:t>
      </w:r>
      <w:r>
        <w:rPr>
          <w:rFonts w:ascii="Arial" w:hAnsi="Arial" w:cs="Arial"/>
          <w:color w:val="000000"/>
          <w:vertAlign w:val="subscript"/>
        </w:rPr>
        <w:t>ВСП</w:t>
      </w:r>
      <w:r>
        <w:rPr>
          <w:rFonts w:ascii="Arial" w:hAnsi="Arial" w:cs="Arial"/>
          <w:color w:val="000000"/>
        </w:rPr>
        <w:t> – количество вспомогательных рабочих, чел;</w:t>
      </w:r>
    </w:p>
    <w:p w:rsidR="00C71903" w:rsidRDefault="00C71903" w:rsidP="00C71903">
      <w:pPr>
        <w:pStyle w:val="ad"/>
        <w:rPr>
          <w:rFonts w:ascii="Arial" w:hAnsi="Arial" w:cs="Arial"/>
          <w:color w:val="000000"/>
        </w:rPr>
      </w:pPr>
      <w:r>
        <w:rPr>
          <w:rFonts w:ascii="Arial" w:hAnsi="Arial" w:cs="Arial"/>
          <w:color w:val="000000"/>
        </w:rPr>
        <w:t>ИТР – инженерно-технические работники, чел;</w:t>
      </w:r>
    </w:p>
    <w:p w:rsidR="00C71903" w:rsidRDefault="00C71903" w:rsidP="00C71903">
      <w:pPr>
        <w:pStyle w:val="ad"/>
        <w:rPr>
          <w:rFonts w:ascii="Arial" w:hAnsi="Arial" w:cs="Arial"/>
          <w:color w:val="000000"/>
        </w:rPr>
      </w:pPr>
      <w:r>
        <w:rPr>
          <w:rFonts w:ascii="Arial" w:hAnsi="Arial" w:cs="Arial"/>
          <w:color w:val="000000"/>
        </w:rPr>
        <w:t>СКП – счетно-конторский персонал, чел;</w:t>
      </w:r>
    </w:p>
    <w:p w:rsidR="00C71903" w:rsidRDefault="00C71903" w:rsidP="00C71903">
      <w:pPr>
        <w:pStyle w:val="ad"/>
        <w:rPr>
          <w:rFonts w:ascii="Arial" w:hAnsi="Arial" w:cs="Arial"/>
          <w:color w:val="000000"/>
        </w:rPr>
      </w:pPr>
      <w:r>
        <w:rPr>
          <w:rFonts w:ascii="Arial" w:hAnsi="Arial" w:cs="Arial"/>
          <w:color w:val="000000"/>
        </w:rPr>
        <w:t>МОП – младший обслуживающий персонал, чел.</w:t>
      </w:r>
    </w:p>
    <w:p w:rsidR="00C71903" w:rsidRDefault="00C71903" w:rsidP="00C71903">
      <w:pPr>
        <w:pStyle w:val="ad"/>
        <w:rPr>
          <w:rFonts w:ascii="Arial" w:hAnsi="Arial" w:cs="Arial"/>
          <w:color w:val="000000"/>
        </w:rPr>
      </w:pPr>
      <w:r>
        <w:rPr>
          <w:rFonts w:ascii="Arial" w:hAnsi="Arial" w:cs="Arial"/>
          <w:color w:val="000000"/>
        </w:rPr>
        <w:t>Таблица 6 Расчетные показатели по объекту проектирования</w:t>
      </w:r>
    </w:p>
    <w:p w:rsidR="00C71903" w:rsidRDefault="00C71903" w:rsidP="00C71903">
      <w:pPr>
        <w:pStyle w:val="ad"/>
        <w:jc w:val="center"/>
        <w:rPr>
          <w:rFonts w:ascii="Arial" w:hAnsi="Arial" w:cs="Arial"/>
          <w:color w:val="000000"/>
        </w:rPr>
      </w:pPr>
      <w:r>
        <w:rPr>
          <w:rFonts w:ascii="Arial" w:hAnsi="Arial" w:cs="Arial"/>
          <w:noProof/>
          <w:color w:val="000000"/>
        </w:rPr>
        <w:lastRenderedPageBreak/>
        <w:drawing>
          <wp:inline distT="0" distB="0" distL="0" distR="0">
            <wp:extent cx="6362700" cy="8572500"/>
            <wp:effectExtent l="0" t="0" r="0" b="0"/>
            <wp:docPr id="46" name="Рисунок 46" descr="https://studfile.net/html/2706/610/html_cSsOf9CQ68.2Bau/img-rdvs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tudfile.net/html/2706/610/html_cSsOf9CQ68.2Bau/img-rdvsi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0" cy="8572500"/>
                    </a:xfrm>
                    <a:prstGeom prst="rect">
                      <a:avLst/>
                    </a:prstGeom>
                    <a:noFill/>
                    <a:ln>
                      <a:noFill/>
                    </a:ln>
                  </pic:spPr>
                </pic:pic>
              </a:graphicData>
            </a:graphic>
          </wp:inline>
        </w:drawing>
      </w:r>
    </w:p>
    <w:p w:rsidR="00C71903" w:rsidRDefault="00C71903" w:rsidP="00C71903">
      <w:pPr>
        <w:pStyle w:val="afa"/>
        <w:ind w:firstLine="720"/>
        <w:rPr>
          <w:b/>
          <w:sz w:val="52"/>
          <w:szCs w:val="24"/>
        </w:rPr>
      </w:pPr>
    </w:p>
    <w:p w:rsidR="00C71903" w:rsidRDefault="00C71903" w:rsidP="00C71903">
      <w:pPr>
        <w:pStyle w:val="afa"/>
        <w:ind w:firstLine="720"/>
        <w:rPr>
          <w:b/>
          <w:sz w:val="52"/>
          <w:szCs w:val="24"/>
        </w:rPr>
      </w:pPr>
    </w:p>
    <w:p w:rsidR="00C71903" w:rsidRDefault="00C71903" w:rsidP="00C71903">
      <w:pPr>
        <w:pStyle w:val="afa"/>
        <w:ind w:firstLine="720"/>
        <w:rPr>
          <w:b/>
          <w:sz w:val="52"/>
          <w:szCs w:val="24"/>
        </w:rPr>
      </w:pPr>
    </w:p>
    <w:p w:rsidR="00C71903" w:rsidRDefault="00C71903" w:rsidP="00C71903">
      <w:pPr>
        <w:pStyle w:val="afa"/>
        <w:ind w:firstLine="720"/>
        <w:jc w:val="center"/>
        <w:rPr>
          <w:rFonts w:cstheme="minorHAnsi"/>
          <w:b/>
          <w:color w:val="000000"/>
          <w:sz w:val="32"/>
        </w:rPr>
      </w:pPr>
      <w:r w:rsidRPr="00C71903">
        <w:rPr>
          <w:rFonts w:cstheme="minorHAnsi"/>
          <w:b/>
          <w:color w:val="000000"/>
          <w:sz w:val="32"/>
        </w:rPr>
        <w:lastRenderedPageBreak/>
        <w:t>Расчет механизации производственных процессов ТО и ТР автомобилей</w:t>
      </w:r>
    </w:p>
    <w:p w:rsidR="00C71903" w:rsidRDefault="00C71903" w:rsidP="00C71903">
      <w:pPr>
        <w:pStyle w:val="1"/>
        <w:keepNext w:val="0"/>
        <w:widowControl/>
        <w:numPr>
          <w:ilvl w:val="2"/>
          <w:numId w:val="20"/>
        </w:numPr>
        <w:suppressAutoHyphens w:val="0"/>
        <w:spacing w:before="100" w:beforeAutospacing="1" w:after="100" w:afterAutospacing="1"/>
        <w:jc w:val="center"/>
        <w:rPr>
          <w:rFonts w:ascii="Arial" w:hAnsi="Arial" w:cs="Arial"/>
          <w:b w:val="0"/>
          <w:bCs w:val="0"/>
          <w:color w:val="000000"/>
          <w:kern w:val="36"/>
          <w:sz w:val="33"/>
          <w:szCs w:val="33"/>
        </w:rPr>
      </w:pPr>
      <w:r>
        <w:rPr>
          <w:rFonts w:ascii="Arial" w:hAnsi="Arial" w:cs="Arial"/>
          <w:b w:val="0"/>
          <w:bCs w:val="0"/>
          <w:color w:val="000000"/>
          <w:sz w:val="33"/>
          <w:szCs w:val="33"/>
        </w:rPr>
        <w:t>Расчет показателей механизации производственных процессов то и тр</w:t>
      </w:r>
    </w:p>
    <w:p w:rsidR="00C71903" w:rsidRDefault="00C71903" w:rsidP="00C71903">
      <w:pPr>
        <w:pStyle w:val="ad"/>
        <w:rPr>
          <w:rFonts w:ascii="Arial" w:hAnsi="Arial" w:cs="Arial"/>
          <w:color w:val="000000"/>
        </w:rPr>
      </w:pPr>
      <w:r>
        <w:rPr>
          <w:rFonts w:ascii="Arial" w:hAnsi="Arial" w:cs="Arial"/>
          <w:color w:val="000000"/>
        </w:rPr>
        <w:t>Под механизацией производственного процесса понимается замена в нем ручного труда работой машин и механизмов, а также замене менее совершенных машин и механизмов более совершенными.</w:t>
      </w:r>
    </w:p>
    <w:p w:rsidR="00C71903" w:rsidRDefault="00C71903" w:rsidP="00C71903">
      <w:pPr>
        <w:pStyle w:val="ad"/>
        <w:rPr>
          <w:rFonts w:ascii="Arial" w:hAnsi="Arial" w:cs="Arial"/>
          <w:color w:val="000000"/>
        </w:rPr>
      </w:pPr>
      <w:r>
        <w:rPr>
          <w:rFonts w:ascii="Arial" w:hAnsi="Arial" w:cs="Arial"/>
          <w:color w:val="000000"/>
        </w:rPr>
        <w:t xml:space="preserve">Оценка механизации производственных процессов ТО и ТР согласно Методике </w:t>
      </w:r>
      <w:r>
        <w:rPr>
          <w:rFonts w:ascii="Arial" w:hAnsi="Arial" w:cs="Arial"/>
          <w:color w:val="000000"/>
        </w:rPr>
        <w:sym w:font="Symbol" w:char="F05B"/>
      </w:r>
      <w:r>
        <w:rPr>
          <w:rFonts w:ascii="Arial" w:hAnsi="Arial" w:cs="Arial"/>
          <w:color w:val="000000"/>
        </w:rPr>
        <w:t>2</w:t>
      </w:r>
      <w:r>
        <w:rPr>
          <w:rFonts w:ascii="Arial" w:hAnsi="Arial" w:cs="Arial"/>
          <w:color w:val="000000"/>
        </w:rPr>
        <w:sym w:font="Symbol" w:char="F05D"/>
      </w:r>
      <w:r>
        <w:rPr>
          <w:rFonts w:ascii="Arial" w:hAnsi="Arial" w:cs="Arial"/>
          <w:color w:val="000000"/>
        </w:rPr>
        <w:t xml:space="preserve"> производится по двум показателям: уровню механизации и степени механизации. Базой для определения этих показателей является совместный анализ операций технологических процессов и оборудования, применяемого при выполнении этих операций.</w:t>
      </w:r>
    </w:p>
    <w:p w:rsidR="00C71903" w:rsidRDefault="00C71903" w:rsidP="00C71903">
      <w:pPr>
        <w:pStyle w:val="ad"/>
        <w:rPr>
          <w:rFonts w:ascii="Arial" w:hAnsi="Arial" w:cs="Arial"/>
          <w:color w:val="000000"/>
        </w:rPr>
      </w:pPr>
      <w:r>
        <w:rPr>
          <w:rFonts w:ascii="Arial" w:hAnsi="Arial" w:cs="Arial"/>
          <w:color w:val="000000"/>
        </w:rPr>
        <w:t>Уровень механизации </w:t>
      </w:r>
      <w:r>
        <w:rPr>
          <w:rFonts w:ascii="Arial" w:hAnsi="Arial" w:cs="Arial"/>
          <w:b/>
          <w:bCs/>
          <w:i/>
          <w:iCs/>
          <w:color w:val="000000"/>
        </w:rPr>
        <w:t>У</w:t>
      </w:r>
      <w:r>
        <w:rPr>
          <w:rFonts w:ascii="Arial" w:hAnsi="Arial" w:cs="Arial"/>
          <w:b/>
          <w:bCs/>
          <w:color w:val="000000"/>
        </w:rPr>
        <w:t> </w:t>
      </w:r>
      <w:r>
        <w:rPr>
          <w:rFonts w:ascii="Arial" w:hAnsi="Arial" w:cs="Arial"/>
          <w:color w:val="000000"/>
        </w:rPr>
        <w:t>определяется процентом механизированного труда в общих трудозатратах:</w:t>
      </w:r>
    </w:p>
    <w:p w:rsidR="00C71903" w:rsidRDefault="00C71903" w:rsidP="00C71903">
      <w:pPr>
        <w:pStyle w:val="ad"/>
        <w:jc w:val="center"/>
        <w:rPr>
          <w:rFonts w:ascii="Arial" w:hAnsi="Arial" w:cs="Arial"/>
          <w:color w:val="000000"/>
        </w:rPr>
      </w:pPr>
      <w:r>
        <w:rPr>
          <w:rFonts w:ascii="Arial" w:hAnsi="Arial" w:cs="Arial"/>
          <w:b/>
          <w:bCs/>
          <w:i/>
          <w:iCs/>
          <w:color w:val="000000"/>
        </w:rPr>
        <w:t>У</w:t>
      </w:r>
      <w:r>
        <w:rPr>
          <w:rFonts w:ascii="Arial" w:hAnsi="Arial" w:cs="Arial"/>
          <w:b/>
          <w:bCs/>
          <w:color w:val="000000"/>
        </w:rPr>
        <w:t> =</w:t>
      </w:r>
      <w:r>
        <w:rPr>
          <w:rFonts w:ascii="Arial" w:hAnsi="Arial" w:cs="Arial"/>
          <w:color w:val="000000"/>
        </w:rPr>
        <w:t> </w:t>
      </w:r>
      <w:r>
        <w:rPr>
          <w:rFonts w:ascii="Arial" w:hAnsi="Arial" w:cs="Arial"/>
          <w:noProof/>
          <w:color w:val="000000"/>
        </w:rPr>
        <w:drawing>
          <wp:inline distT="0" distB="0" distL="0" distR="0">
            <wp:extent cx="542925" cy="428625"/>
            <wp:effectExtent l="0" t="0" r="9525" b="9525"/>
            <wp:docPr id="111" name="Рисунок 111" descr="https://studfile.net/html/2706/1178/html_GryVVFEsYI.KdEQ/img-Hj5x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tudfile.net/html/2706/1178/html_GryVVFEsYI.KdEQ/img-Hj5xF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color w:val="000000"/>
        </w:rPr>
        <w:t>где </w:t>
      </w:r>
      <w:r>
        <w:rPr>
          <w:rFonts w:ascii="Arial" w:hAnsi="Arial" w:cs="Arial"/>
          <w:b/>
          <w:bCs/>
          <w:i/>
          <w:iCs/>
          <w:color w:val="000000"/>
        </w:rPr>
        <w:t>Т</w:t>
      </w:r>
      <w:r>
        <w:rPr>
          <w:rFonts w:ascii="Arial" w:hAnsi="Arial" w:cs="Arial"/>
          <w:b/>
          <w:bCs/>
          <w:i/>
          <w:iCs/>
          <w:color w:val="000000"/>
          <w:vertAlign w:val="subscript"/>
        </w:rPr>
        <w:t>м</w:t>
      </w:r>
      <w:r>
        <w:rPr>
          <w:rFonts w:ascii="Arial" w:hAnsi="Arial" w:cs="Arial"/>
          <w:color w:val="000000"/>
        </w:rPr>
        <w:t> – трудоемкость механизированных операций процесса из применяемой</w:t>
      </w:r>
    </w:p>
    <w:p w:rsidR="00C71903" w:rsidRDefault="00C71903" w:rsidP="00C71903">
      <w:pPr>
        <w:pStyle w:val="ad"/>
        <w:rPr>
          <w:rFonts w:ascii="Arial" w:hAnsi="Arial" w:cs="Arial"/>
          <w:color w:val="000000"/>
        </w:rPr>
      </w:pPr>
      <w:r>
        <w:rPr>
          <w:rFonts w:ascii="Arial" w:hAnsi="Arial" w:cs="Arial"/>
          <w:color w:val="000000"/>
        </w:rPr>
        <w:t>технологической документации, чел-мин;</w:t>
      </w:r>
    </w:p>
    <w:p w:rsidR="00C71903" w:rsidRDefault="00C71903" w:rsidP="00C71903">
      <w:pPr>
        <w:pStyle w:val="ad"/>
        <w:rPr>
          <w:rFonts w:ascii="Arial" w:hAnsi="Arial" w:cs="Arial"/>
          <w:color w:val="000000"/>
        </w:rPr>
      </w:pPr>
      <w:r>
        <w:rPr>
          <w:rFonts w:ascii="Arial" w:hAnsi="Arial" w:cs="Arial"/>
          <w:b/>
          <w:bCs/>
          <w:i/>
          <w:iCs/>
          <w:color w:val="000000"/>
        </w:rPr>
        <w:t>Т</w:t>
      </w:r>
      <w:r>
        <w:rPr>
          <w:rFonts w:ascii="Arial" w:hAnsi="Arial" w:cs="Arial"/>
          <w:b/>
          <w:bCs/>
          <w:i/>
          <w:iCs/>
          <w:color w:val="000000"/>
          <w:vertAlign w:val="subscript"/>
        </w:rPr>
        <w:t>о</w:t>
      </w:r>
      <w:r>
        <w:rPr>
          <w:rFonts w:ascii="Arial" w:hAnsi="Arial" w:cs="Arial"/>
          <w:color w:val="000000"/>
        </w:rPr>
        <w:t> – общая трудоемкость всех операций, чел-мин.</w:t>
      </w:r>
    </w:p>
    <w:p w:rsidR="00C71903" w:rsidRDefault="00C71903" w:rsidP="00C71903">
      <w:pPr>
        <w:pStyle w:val="ad"/>
        <w:rPr>
          <w:rFonts w:ascii="Arial" w:hAnsi="Arial" w:cs="Arial"/>
          <w:color w:val="000000"/>
        </w:rPr>
      </w:pPr>
      <w:r>
        <w:rPr>
          <w:rFonts w:ascii="Arial" w:hAnsi="Arial" w:cs="Arial"/>
          <w:color w:val="000000"/>
        </w:rPr>
        <w:t>Степень механизации </w:t>
      </w:r>
      <w:r>
        <w:rPr>
          <w:rFonts w:ascii="Arial" w:hAnsi="Arial" w:cs="Arial"/>
          <w:b/>
          <w:bCs/>
          <w:i/>
          <w:iCs/>
          <w:color w:val="000000"/>
        </w:rPr>
        <w:t>С</w:t>
      </w:r>
      <w:r>
        <w:rPr>
          <w:rFonts w:ascii="Arial" w:hAnsi="Arial" w:cs="Arial"/>
          <w:color w:val="000000"/>
        </w:rPr>
        <w:t> определяется процентом замещения рабочих функций человека применяемым оборудованием в сравнении с полностью автоматизированным технологическим процессом:</w:t>
      </w:r>
    </w:p>
    <w:p w:rsidR="00C71903" w:rsidRDefault="00C71903" w:rsidP="00C71903">
      <w:pPr>
        <w:pStyle w:val="ad"/>
        <w:jc w:val="center"/>
        <w:rPr>
          <w:rFonts w:ascii="Arial" w:hAnsi="Arial" w:cs="Arial"/>
          <w:color w:val="000000"/>
        </w:rPr>
      </w:pPr>
      <w:r>
        <w:rPr>
          <w:rFonts w:ascii="Arial" w:hAnsi="Arial" w:cs="Arial"/>
          <w:b/>
          <w:bCs/>
          <w:i/>
          <w:iCs/>
          <w:color w:val="000000"/>
        </w:rPr>
        <w:t>С = </w:t>
      </w:r>
      <w:r>
        <w:rPr>
          <w:rFonts w:ascii="Arial" w:hAnsi="Arial" w:cs="Arial"/>
          <w:b/>
          <w:bCs/>
          <w:i/>
          <w:iCs/>
          <w:noProof/>
          <w:color w:val="000000"/>
        </w:rPr>
        <w:drawing>
          <wp:inline distT="0" distB="0" distL="0" distR="0">
            <wp:extent cx="514350" cy="361950"/>
            <wp:effectExtent l="0" t="0" r="0" b="0"/>
            <wp:docPr id="110" name="Рисунок 110" descr="https://studfile.net/html/2706/1178/html_GryVVFEsYI.KdEQ/img-ZN0s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tudfile.net/html/2706/1178/html_GryVVFEsYI.KdEQ/img-ZN0sB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r>
        <w:rPr>
          <w:rFonts w:ascii="Arial" w:hAnsi="Arial" w:cs="Arial"/>
          <w:b/>
          <w:bCs/>
          <w:color w:val="000000"/>
        </w:rPr>
        <w:t>, </w:t>
      </w:r>
      <w:r>
        <w:rPr>
          <w:rFonts w:ascii="Arial" w:hAnsi="Arial" w:cs="Arial"/>
          <w:b/>
          <w:bCs/>
          <w:i/>
          <w:iCs/>
          <w:color w:val="000000"/>
        </w:rPr>
        <w:t>М = Z</w:t>
      </w:r>
      <w:r>
        <w:rPr>
          <w:rFonts w:ascii="Arial" w:hAnsi="Arial" w:cs="Arial"/>
          <w:b/>
          <w:bCs/>
          <w:i/>
          <w:iCs/>
          <w:color w:val="000000"/>
          <w:vertAlign w:val="subscript"/>
        </w:rPr>
        <w:t>1</w:t>
      </w:r>
      <w:r>
        <w:rPr>
          <w:rFonts w:ascii="Arial" w:hAnsi="Arial" w:cs="Arial"/>
          <w:b/>
          <w:bCs/>
          <w:i/>
          <w:iCs/>
          <w:color w:val="000000"/>
        </w:rPr>
        <w:t>M</w:t>
      </w:r>
      <w:r>
        <w:rPr>
          <w:rFonts w:ascii="Arial" w:hAnsi="Arial" w:cs="Arial"/>
          <w:b/>
          <w:bCs/>
          <w:i/>
          <w:iCs/>
          <w:color w:val="000000"/>
          <w:vertAlign w:val="subscript"/>
        </w:rPr>
        <w:t>1</w:t>
      </w:r>
      <w:r>
        <w:rPr>
          <w:rFonts w:ascii="Arial" w:hAnsi="Arial" w:cs="Arial"/>
          <w:b/>
          <w:bCs/>
          <w:i/>
          <w:iCs/>
          <w:color w:val="000000"/>
        </w:rPr>
        <w:t> + Z</w:t>
      </w:r>
      <w:r>
        <w:rPr>
          <w:rFonts w:ascii="Arial" w:hAnsi="Arial" w:cs="Arial"/>
          <w:b/>
          <w:bCs/>
          <w:i/>
          <w:iCs/>
          <w:color w:val="000000"/>
          <w:vertAlign w:val="subscript"/>
        </w:rPr>
        <w:t>2</w:t>
      </w:r>
      <w:r>
        <w:rPr>
          <w:rFonts w:ascii="Arial" w:hAnsi="Arial" w:cs="Arial"/>
          <w:b/>
          <w:bCs/>
          <w:i/>
          <w:iCs/>
          <w:color w:val="000000"/>
        </w:rPr>
        <w:t>M</w:t>
      </w:r>
      <w:r>
        <w:rPr>
          <w:rFonts w:ascii="Arial" w:hAnsi="Arial" w:cs="Arial"/>
          <w:b/>
          <w:bCs/>
          <w:i/>
          <w:iCs/>
          <w:color w:val="000000"/>
          <w:vertAlign w:val="subscript"/>
        </w:rPr>
        <w:t>2</w:t>
      </w:r>
      <w:r>
        <w:rPr>
          <w:rFonts w:ascii="Arial" w:hAnsi="Arial" w:cs="Arial"/>
          <w:b/>
          <w:bCs/>
          <w:i/>
          <w:iCs/>
          <w:color w:val="000000"/>
        </w:rPr>
        <w:t> + Z</w:t>
      </w:r>
      <w:r>
        <w:rPr>
          <w:rFonts w:ascii="Arial" w:hAnsi="Arial" w:cs="Arial"/>
          <w:b/>
          <w:bCs/>
          <w:i/>
          <w:iCs/>
          <w:color w:val="000000"/>
          <w:vertAlign w:val="subscript"/>
        </w:rPr>
        <w:t>3.5</w:t>
      </w:r>
      <w:r>
        <w:rPr>
          <w:rFonts w:ascii="Arial" w:hAnsi="Arial" w:cs="Arial"/>
          <w:b/>
          <w:bCs/>
          <w:i/>
          <w:iCs/>
          <w:color w:val="000000"/>
        </w:rPr>
        <w:t>M</w:t>
      </w:r>
      <w:r>
        <w:rPr>
          <w:rFonts w:ascii="Arial" w:hAnsi="Arial" w:cs="Arial"/>
          <w:b/>
          <w:bCs/>
          <w:i/>
          <w:iCs/>
          <w:color w:val="000000"/>
          <w:vertAlign w:val="subscript"/>
        </w:rPr>
        <w:t>3.5</w:t>
      </w:r>
      <w:r>
        <w:rPr>
          <w:rFonts w:ascii="Arial" w:hAnsi="Arial" w:cs="Arial"/>
          <w:b/>
          <w:bCs/>
          <w:i/>
          <w:iCs/>
          <w:color w:val="000000"/>
        </w:rPr>
        <w:t> </w:t>
      </w:r>
      <w:r>
        <w:rPr>
          <w:rFonts w:ascii="Arial" w:hAnsi="Arial" w:cs="Arial"/>
          <w:i/>
          <w:iCs/>
          <w:color w:val="000000"/>
        </w:rPr>
        <w:t>+ </w:t>
      </w:r>
      <w:r>
        <w:rPr>
          <w:rFonts w:ascii="Arial" w:hAnsi="Arial" w:cs="Arial"/>
          <w:b/>
          <w:bCs/>
          <w:i/>
          <w:iCs/>
          <w:color w:val="000000"/>
        </w:rPr>
        <w:t>Z</w:t>
      </w:r>
      <w:r>
        <w:rPr>
          <w:rFonts w:ascii="Arial" w:hAnsi="Arial" w:cs="Arial"/>
          <w:b/>
          <w:bCs/>
          <w:i/>
          <w:iCs/>
          <w:color w:val="000000"/>
          <w:vertAlign w:val="subscript"/>
        </w:rPr>
        <w:t>4</w:t>
      </w:r>
      <w:r>
        <w:rPr>
          <w:rFonts w:ascii="Arial" w:hAnsi="Arial" w:cs="Arial"/>
          <w:b/>
          <w:bCs/>
          <w:i/>
          <w:iCs/>
          <w:color w:val="000000"/>
        </w:rPr>
        <w:t>M</w:t>
      </w:r>
      <w:r>
        <w:rPr>
          <w:rFonts w:ascii="Arial" w:hAnsi="Arial" w:cs="Arial"/>
          <w:b/>
          <w:bCs/>
          <w:i/>
          <w:iCs/>
          <w:color w:val="000000"/>
          <w:vertAlign w:val="subscript"/>
        </w:rPr>
        <w:t>4</w:t>
      </w:r>
      <w:r>
        <w:rPr>
          <w:rFonts w:ascii="Arial" w:hAnsi="Arial" w:cs="Arial"/>
          <w:b/>
          <w:bCs/>
          <w:color w:val="000000"/>
        </w:rPr>
        <w:t>,</w:t>
      </w:r>
    </w:p>
    <w:p w:rsidR="00C71903" w:rsidRDefault="00C71903" w:rsidP="00C71903">
      <w:pPr>
        <w:pStyle w:val="ad"/>
        <w:rPr>
          <w:rFonts w:ascii="Arial" w:hAnsi="Arial" w:cs="Arial"/>
          <w:color w:val="000000"/>
        </w:rPr>
      </w:pPr>
      <w:r>
        <w:rPr>
          <w:rFonts w:ascii="Arial" w:hAnsi="Arial" w:cs="Arial"/>
          <w:color w:val="000000"/>
        </w:rPr>
        <w:t>где 4 - максимальная звенность для АТП;</w:t>
      </w:r>
    </w:p>
    <w:p w:rsidR="00C71903" w:rsidRDefault="00C71903" w:rsidP="00C71903">
      <w:pPr>
        <w:pStyle w:val="ad"/>
        <w:rPr>
          <w:rFonts w:ascii="Arial" w:hAnsi="Arial" w:cs="Arial"/>
          <w:color w:val="000000"/>
        </w:rPr>
      </w:pPr>
      <w:r>
        <w:rPr>
          <w:rFonts w:ascii="Arial" w:hAnsi="Arial" w:cs="Arial"/>
          <w:b/>
          <w:bCs/>
          <w:i/>
          <w:iCs/>
          <w:color w:val="000000"/>
        </w:rPr>
        <w:t>Н</w:t>
      </w:r>
      <w:r>
        <w:rPr>
          <w:rFonts w:ascii="Arial" w:hAnsi="Arial" w:cs="Arial"/>
          <w:b/>
          <w:bCs/>
          <w:color w:val="000000"/>
        </w:rPr>
        <w:t> </w:t>
      </w:r>
      <w:r>
        <w:rPr>
          <w:rFonts w:ascii="Arial" w:hAnsi="Arial" w:cs="Arial"/>
          <w:color w:val="000000"/>
        </w:rPr>
        <w:t>- общее число операций;</w:t>
      </w:r>
    </w:p>
    <w:p w:rsidR="00C71903" w:rsidRDefault="00C71903" w:rsidP="00C71903">
      <w:pPr>
        <w:pStyle w:val="ad"/>
        <w:rPr>
          <w:rFonts w:ascii="Arial" w:hAnsi="Arial" w:cs="Arial"/>
          <w:color w:val="000000"/>
        </w:rPr>
      </w:pPr>
      <w:r>
        <w:rPr>
          <w:rFonts w:ascii="Arial" w:hAnsi="Arial" w:cs="Arial"/>
          <w:b/>
          <w:bCs/>
          <w:i/>
          <w:iCs/>
          <w:color w:val="000000"/>
        </w:rPr>
        <w:t>Z</w:t>
      </w:r>
      <w:r>
        <w:rPr>
          <w:rFonts w:ascii="Arial" w:hAnsi="Arial" w:cs="Arial"/>
          <w:b/>
          <w:bCs/>
          <w:i/>
          <w:iCs/>
          <w:color w:val="000000"/>
          <w:vertAlign w:val="subscript"/>
        </w:rPr>
        <w:t>1….</w:t>
      </w:r>
      <w:r>
        <w:rPr>
          <w:rFonts w:ascii="Arial" w:hAnsi="Arial" w:cs="Arial"/>
          <w:b/>
          <w:bCs/>
          <w:i/>
          <w:iCs/>
          <w:color w:val="000000"/>
        </w:rPr>
        <w:t>Z</w:t>
      </w:r>
      <w:r>
        <w:rPr>
          <w:rFonts w:ascii="Arial" w:hAnsi="Arial" w:cs="Arial"/>
          <w:b/>
          <w:bCs/>
          <w:i/>
          <w:iCs/>
          <w:color w:val="000000"/>
          <w:vertAlign w:val="subscript"/>
        </w:rPr>
        <w:t>4</w:t>
      </w:r>
      <w:r>
        <w:rPr>
          <w:rFonts w:ascii="Arial" w:hAnsi="Arial" w:cs="Arial"/>
          <w:color w:val="000000"/>
        </w:rPr>
        <w:t> - звенность применяемого оборудования, равная соответственно 1…4;</w:t>
      </w:r>
    </w:p>
    <w:p w:rsidR="00C71903" w:rsidRDefault="00C71903" w:rsidP="00C71903">
      <w:pPr>
        <w:pStyle w:val="ad"/>
        <w:rPr>
          <w:rFonts w:ascii="Arial" w:hAnsi="Arial" w:cs="Arial"/>
          <w:color w:val="000000"/>
        </w:rPr>
      </w:pPr>
      <w:r>
        <w:rPr>
          <w:rFonts w:ascii="Arial" w:hAnsi="Arial" w:cs="Arial"/>
          <w:b/>
          <w:bCs/>
          <w:i/>
          <w:iCs/>
          <w:color w:val="000000"/>
        </w:rPr>
        <w:t>M</w:t>
      </w:r>
      <w:r>
        <w:rPr>
          <w:rFonts w:ascii="Arial" w:hAnsi="Arial" w:cs="Arial"/>
          <w:b/>
          <w:bCs/>
          <w:i/>
          <w:iCs/>
          <w:color w:val="000000"/>
          <w:vertAlign w:val="subscript"/>
        </w:rPr>
        <w:t>1</w:t>
      </w:r>
      <w:r>
        <w:rPr>
          <w:rFonts w:ascii="Arial" w:hAnsi="Arial" w:cs="Arial"/>
          <w:i/>
          <w:iCs/>
          <w:color w:val="000000"/>
        </w:rPr>
        <w:t>…</w:t>
      </w:r>
      <w:r>
        <w:rPr>
          <w:rFonts w:ascii="Arial" w:hAnsi="Arial" w:cs="Arial"/>
          <w:b/>
          <w:bCs/>
          <w:i/>
          <w:iCs/>
          <w:color w:val="000000"/>
        </w:rPr>
        <w:t>M</w:t>
      </w:r>
      <w:r>
        <w:rPr>
          <w:rFonts w:ascii="Arial" w:hAnsi="Arial" w:cs="Arial"/>
          <w:b/>
          <w:bCs/>
          <w:i/>
          <w:iCs/>
          <w:color w:val="000000"/>
          <w:vertAlign w:val="subscript"/>
        </w:rPr>
        <w:t>4</w:t>
      </w:r>
      <w:r>
        <w:rPr>
          <w:rFonts w:ascii="Arial" w:hAnsi="Arial" w:cs="Arial"/>
          <w:color w:val="000000"/>
        </w:rPr>
        <w:t> - число механизированных операций с применением оборудования со</w:t>
      </w:r>
    </w:p>
    <w:p w:rsidR="00C71903" w:rsidRDefault="00C71903" w:rsidP="00C71903">
      <w:pPr>
        <w:pStyle w:val="ad"/>
        <w:rPr>
          <w:rFonts w:ascii="Arial" w:hAnsi="Arial" w:cs="Arial"/>
          <w:color w:val="000000"/>
        </w:rPr>
      </w:pPr>
      <w:r>
        <w:rPr>
          <w:rFonts w:ascii="Arial" w:hAnsi="Arial" w:cs="Arial"/>
          <w:color w:val="000000"/>
        </w:rPr>
        <w:t>звенностью </w:t>
      </w:r>
      <w:r>
        <w:rPr>
          <w:rFonts w:ascii="Arial" w:hAnsi="Arial" w:cs="Arial"/>
          <w:b/>
          <w:bCs/>
          <w:i/>
          <w:iCs/>
          <w:color w:val="000000"/>
        </w:rPr>
        <w:t>Z</w:t>
      </w:r>
      <w:r>
        <w:rPr>
          <w:rFonts w:ascii="Arial" w:hAnsi="Arial" w:cs="Arial"/>
          <w:b/>
          <w:bCs/>
          <w:i/>
          <w:iCs/>
          <w:color w:val="000000"/>
          <w:vertAlign w:val="subscript"/>
        </w:rPr>
        <w:t>1 … </w:t>
      </w:r>
      <w:r>
        <w:rPr>
          <w:rFonts w:ascii="Arial" w:hAnsi="Arial" w:cs="Arial"/>
          <w:b/>
          <w:bCs/>
          <w:i/>
          <w:iCs/>
          <w:color w:val="000000"/>
        </w:rPr>
        <w:t>Z</w:t>
      </w:r>
      <w:r>
        <w:rPr>
          <w:rFonts w:ascii="Arial" w:hAnsi="Arial" w:cs="Arial"/>
          <w:b/>
          <w:bCs/>
          <w:i/>
          <w:iCs/>
          <w:color w:val="000000"/>
          <w:vertAlign w:val="subscript"/>
        </w:rPr>
        <w:t>4</w:t>
      </w:r>
      <w:r>
        <w:rPr>
          <w:rFonts w:ascii="Arial" w:hAnsi="Arial" w:cs="Arial"/>
          <w:b/>
          <w:bCs/>
          <w:color w:val="000000"/>
        </w:rPr>
        <w:t> </w:t>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color w:val="000000"/>
        </w:rPr>
        <w:t>Согласно Методике все средства механизации в зависимости от замещающих функций подразделяются:</w:t>
      </w:r>
    </w:p>
    <w:p w:rsidR="00C71903" w:rsidRDefault="00C71903" w:rsidP="00C71903">
      <w:pPr>
        <w:pStyle w:val="ad"/>
        <w:numPr>
          <w:ilvl w:val="0"/>
          <w:numId w:val="21"/>
        </w:numPr>
        <w:rPr>
          <w:rFonts w:ascii="Arial" w:hAnsi="Arial" w:cs="Arial"/>
          <w:color w:val="000000"/>
        </w:rPr>
      </w:pPr>
      <w:r>
        <w:rPr>
          <w:rFonts w:ascii="Arial" w:hAnsi="Arial" w:cs="Arial"/>
          <w:color w:val="000000"/>
        </w:rPr>
        <w:t>на ручные орудия труда (гаечные ключи, отвертки и т.п.) – </w:t>
      </w:r>
      <w:r>
        <w:rPr>
          <w:rFonts w:ascii="Arial" w:hAnsi="Arial" w:cs="Arial"/>
          <w:b/>
          <w:bCs/>
          <w:i/>
          <w:iCs/>
          <w:color w:val="000000"/>
        </w:rPr>
        <w:t>Z</w:t>
      </w:r>
      <w:r>
        <w:rPr>
          <w:rFonts w:ascii="Arial" w:hAnsi="Arial" w:cs="Arial"/>
          <w:color w:val="000000"/>
        </w:rPr>
        <w:t> = 0;</w:t>
      </w:r>
    </w:p>
    <w:p w:rsidR="00C71903" w:rsidRDefault="00C71903" w:rsidP="00C71903">
      <w:pPr>
        <w:pStyle w:val="ad"/>
        <w:numPr>
          <w:ilvl w:val="0"/>
          <w:numId w:val="21"/>
        </w:numPr>
        <w:rPr>
          <w:rFonts w:ascii="Arial" w:hAnsi="Arial" w:cs="Arial"/>
          <w:color w:val="000000"/>
        </w:rPr>
      </w:pPr>
      <w:r>
        <w:rPr>
          <w:rFonts w:ascii="Arial" w:hAnsi="Arial" w:cs="Arial"/>
          <w:color w:val="000000"/>
        </w:rPr>
        <w:t>на машины ручного действия (пресс, дрель, диагностические приборы без подводе внешнего источника энергии) – </w:t>
      </w:r>
      <w:r>
        <w:rPr>
          <w:rFonts w:ascii="Arial" w:hAnsi="Arial" w:cs="Arial"/>
          <w:b/>
          <w:bCs/>
          <w:i/>
          <w:iCs/>
          <w:color w:val="000000"/>
        </w:rPr>
        <w:t>Z</w:t>
      </w:r>
      <w:r>
        <w:rPr>
          <w:rFonts w:ascii="Arial" w:hAnsi="Arial" w:cs="Arial"/>
          <w:color w:val="000000"/>
        </w:rPr>
        <w:t> = 1;</w:t>
      </w:r>
    </w:p>
    <w:p w:rsidR="00C71903" w:rsidRDefault="00C71903" w:rsidP="00C71903">
      <w:pPr>
        <w:pStyle w:val="ad"/>
        <w:numPr>
          <w:ilvl w:val="0"/>
          <w:numId w:val="21"/>
        </w:numPr>
        <w:rPr>
          <w:rFonts w:ascii="Arial" w:hAnsi="Arial" w:cs="Arial"/>
          <w:color w:val="000000"/>
        </w:rPr>
      </w:pPr>
      <w:r>
        <w:rPr>
          <w:rFonts w:ascii="Arial" w:hAnsi="Arial" w:cs="Arial"/>
          <w:color w:val="000000"/>
        </w:rPr>
        <w:t>на механизированные ручные машины (электрозаточной станок, электродрель, пневмогайковерт и другие машины с подводом внешнего источника энергии) – </w:t>
      </w:r>
      <w:r>
        <w:rPr>
          <w:rFonts w:ascii="Arial" w:hAnsi="Arial" w:cs="Arial"/>
          <w:b/>
          <w:bCs/>
          <w:i/>
          <w:iCs/>
          <w:color w:val="000000"/>
        </w:rPr>
        <w:t>Z</w:t>
      </w:r>
      <w:r>
        <w:rPr>
          <w:rFonts w:ascii="Arial" w:hAnsi="Arial" w:cs="Arial"/>
          <w:color w:val="000000"/>
        </w:rPr>
        <w:t> = 2;</w:t>
      </w:r>
    </w:p>
    <w:p w:rsidR="00C71903" w:rsidRDefault="00C71903" w:rsidP="00C71903">
      <w:pPr>
        <w:pStyle w:val="ad"/>
        <w:numPr>
          <w:ilvl w:val="0"/>
          <w:numId w:val="21"/>
        </w:numPr>
        <w:rPr>
          <w:rFonts w:ascii="Arial" w:hAnsi="Arial" w:cs="Arial"/>
          <w:color w:val="000000"/>
        </w:rPr>
      </w:pPr>
      <w:r>
        <w:rPr>
          <w:rFonts w:ascii="Arial" w:hAnsi="Arial" w:cs="Arial"/>
          <w:color w:val="000000"/>
        </w:rPr>
        <w:t>на механизированные машины (универсальные станки, прессы, кран-балки, диагностические стенды и другие без системы автоматического управления) – </w:t>
      </w:r>
      <w:r>
        <w:rPr>
          <w:rFonts w:ascii="Arial" w:hAnsi="Arial" w:cs="Arial"/>
          <w:b/>
          <w:bCs/>
          <w:i/>
          <w:iCs/>
          <w:color w:val="000000"/>
        </w:rPr>
        <w:t>Z</w:t>
      </w:r>
      <w:r>
        <w:rPr>
          <w:rFonts w:ascii="Arial" w:hAnsi="Arial" w:cs="Arial"/>
          <w:color w:val="000000"/>
        </w:rPr>
        <w:t> = 3;</w:t>
      </w:r>
    </w:p>
    <w:p w:rsidR="00C71903" w:rsidRDefault="00C71903" w:rsidP="00C71903">
      <w:pPr>
        <w:pStyle w:val="ad"/>
        <w:numPr>
          <w:ilvl w:val="0"/>
          <w:numId w:val="21"/>
        </w:numPr>
        <w:rPr>
          <w:rFonts w:ascii="Arial" w:hAnsi="Arial" w:cs="Arial"/>
          <w:color w:val="000000"/>
        </w:rPr>
      </w:pPr>
      <w:r>
        <w:rPr>
          <w:rFonts w:ascii="Arial" w:hAnsi="Arial" w:cs="Arial"/>
          <w:color w:val="000000"/>
        </w:rPr>
        <w:lastRenderedPageBreak/>
        <w:t>на машины – полуавтоматы (автоматические воздухораздаточные колонки, автоматические мойки без конвейеров, автоматическое диагностическое оборудование) – </w:t>
      </w:r>
      <w:r>
        <w:rPr>
          <w:rFonts w:ascii="Arial" w:hAnsi="Arial" w:cs="Arial"/>
          <w:b/>
          <w:bCs/>
          <w:i/>
          <w:iCs/>
          <w:color w:val="000000"/>
        </w:rPr>
        <w:t>Z</w:t>
      </w:r>
      <w:r>
        <w:rPr>
          <w:rFonts w:ascii="Arial" w:hAnsi="Arial" w:cs="Arial"/>
          <w:color w:val="000000"/>
        </w:rPr>
        <w:t> = 3,5;</w:t>
      </w:r>
    </w:p>
    <w:p w:rsidR="00C71903" w:rsidRDefault="00C71903" w:rsidP="00C71903">
      <w:pPr>
        <w:pStyle w:val="ad"/>
        <w:numPr>
          <w:ilvl w:val="0"/>
          <w:numId w:val="21"/>
        </w:numPr>
        <w:rPr>
          <w:rFonts w:ascii="Arial" w:hAnsi="Arial" w:cs="Arial"/>
          <w:color w:val="000000"/>
        </w:rPr>
      </w:pPr>
      <w:r>
        <w:rPr>
          <w:rFonts w:ascii="Arial" w:hAnsi="Arial" w:cs="Arial"/>
          <w:color w:val="000000"/>
        </w:rPr>
        <w:t>на машины – автоматы (сушильные и окрасочные камеры, автоматические мойки) – </w:t>
      </w:r>
      <w:r>
        <w:rPr>
          <w:rFonts w:ascii="Arial" w:hAnsi="Arial" w:cs="Arial"/>
          <w:b/>
          <w:bCs/>
          <w:i/>
          <w:iCs/>
          <w:color w:val="000000"/>
        </w:rPr>
        <w:t>Z</w:t>
      </w:r>
      <w:r>
        <w:rPr>
          <w:rFonts w:ascii="Arial" w:hAnsi="Arial" w:cs="Arial"/>
          <w:color w:val="000000"/>
        </w:rPr>
        <w:t> = 4.</w:t>
      </w:r>
    </w:p>
    <w:p w:rsidR="00C71903" w:rsidRDefault="00C71903" w:rsidP="00C71903">
      <w:pPr>
        <w:pStyle w:val="ad"/>
        <w:rPr>
          <w:rFonts w:ascii="Arial" w:hAnsi="Arial" w:cs="Arial"/>
          <w:color w:val="000000"/>
        </w:rPr>
      </w:pPr>
      <w:r>
        <w:rPr>
          <w:rFonts w:ascii="Arial" w:hAnsi="Arial" w:cs="Arial"/>
          <w:color w:val="000000"/>
        </w:rPr>
        <w:t>Технологическому оборудованию, применяемому на АТП, присвоена своя звенность. Например: канавный подъемник Р-637 имеет звенность </w:t>
      </w:r>
      <w:r>
        <w:rPr>
          <w:rFonts w:ascii="Arial" w:hAnsi="Arial" w:cs="Arial"/>
          <w:b/>
          <w:bCs/>
          <w:i/>
          <w:iCs/>
          <w:color w:val="000000"/>
        </w:rPr>
        <w:t>Z</w:t>
      </w:r>
      <w:r>
        <w:rPr>
          <w:rFonts w:ascii="Arial" w:hAnsi="Arial" w:cs="Arial"/>
          <w:color w:val="000000"/>
        </w:rPr>
        <w:t> = 3; прибор для проверки переднего моста Т-1 – </w:t>
      </w:r>
      <w:r>
        <w:rPr>
          <w:rFonts w:ascii="Arial" w:hAnsi="Arial" w:cs="Arial"/>
          <w:b/>
          <w:bCs/>
          <w:i/>
          <w:iCs/>
          <w:color w:val="000000"/>
        </w:rPr>
        <w:t>Z</w:t>
      </w:r>
      <w:r>
        <w:rPr>
          <w:rFonts w:ascii="Arial" w:hAnsi="Arial" w:cs="Arial"/>
          <w:color w:val="000000"/>
        </w:rPr>
        <w:t> = 1; линейка для проверки схождения колес мод.2182 – </w:t>
      </w:r>
      <w:r>
        <w:rPr>
          <w:rFonts w:ascii="Arial" w:hAnsi="Arial" w:cs="Arial"/>
          <w:b/>
          <w:bCs/>
          <w:i/>
          <w:iCs/>
          <w:color w:val="000000"/>
        </w:rPr>
        <w:t>Z</w:t>
      </w:r>
      <w:r>
        <w:rPr>
          <w:rFonts w:ascii="Arial" w:hAnsi="Arial" w:cs="Arial"/>
          <w:b/>
          <w:bCs/>
          <w:color w:val="000000"/>
        </w:rPr>
        <w:t> </w:t>
      </w:r>
      <w:r>
        <w:rPr>
          <w:rFonts w:ascii="Arial" w:hAnsi="Arial" w:cs="Arial"/>
          <w:color w:val="000000"/>
        </w:rPr>
        <w:t>= 0.</w:t>
      </w:r>
    </w:p>
    <w:p w:rsidR="00C71903" w:rsidRDefault="00C71903" w:rsidP="00C71903">
      <w:pPr>
        <w:pStyle w:val="ad"/>
        <w:rPr>
          <w:rFonts w:ascii="Arial" w:hAnsi="Arial" w:cs="Arial"/>
          <w:color w:val="000000"/>
        </w:rPr>
      </w:pPr>
      <w:r>
        <w:rPr>
          <w:rFonts w:ascii="Arial" w:hAnsi="Arial" w:cs="Arial"/>
          <w:color w:val="000000"/>
        </w:rPr>
        <w:t>Расчет показателей механизации проводится:</w:t>
      </w:r>
    </w:p>
    <w:p w:rsidR="00C71903" w:rsidRDefault="00C71903" w:rsidP="00C71903">
      <w:pPr>
        <w:pStyle w:val="ad"/>
        <w:rPr>
          <w:rFonts w:ascii="Arial" w:hAnsi="Arial" w:cs="Arial"/>
          <w:color w:val="000000"/>
        </w:rPr>
      </w:pPr>
      <w:r>
        <w:rPr>
          <w:rFonts w:ascii="Arial" w:hAnsi="Arial" w:cs="Arial"/>
          <w:color w:val="000000"/>
        </w:rPr>
        <w:t>по процессам ТО – на одно воздействие;</w:t>
      </w:r>
    </w:p>
    <w:p w:rsidR="00C71903" w:rsidRDefault="00C71903" w:rsidP="00C71903">
      <w:pPr>
        <w:pStyle w:val="ad"/>
        <w:rPr>
          <w:rFonts w:ascii="Arial" w:hAnsi="Arial" w:cs="Arial"/>
          <w:color w:val="000000"/>
        </w:rPr>
      </w:pPr>
      <w:r>
        <w:rPr>
          <w:rFonts w:ascii="Arial" w:hAnsi="Arial" w:cs="Arial"/>
          <w:color w:val="000000"/>
        </w:rPr>
        <w:t>по процессам ТР – на один ТР;</w:t>
      </w:r>
    </w:p>
    <w:p w:rsidR="00C71903" w:rsidRDefault="00C71903" w:rsidP="00C71903">
      <w:pPr>
        <w:pStyle w:val="ad"/>
        <w:rPr>
          <w:rFonts w:ascii="Arial" w:hAnsi="Arial" w:cs="Arial"/>
          <w:color w:val="000000"/>
        </w:rPr>
      </w:pPr>
      <w:r>
        <w:rPr>
          <w:rFonts w:ascii="Arial" w:hAnsi="Arial" w:cs="Arial"/>
          <w:color w:val="000000"/>
        </w:rPr>
        <w:t>по складским и вспомогательным работам – применительно к условному количеству хранимых грузов или объему каждого вида вспомогательных работ.</w:t>
      </w:r>
    </w:p>
    <w:p w:rsidR="00C71903" w:rsidRDefault="00C71903" w:rsidP="00C71903">
      <w:pPr>
        <w:pStyle w:val="ad"/>
        <w:rPr>
          <w:rFonts w:ascii="Arial" w:hAnsi="Arial" w:cs="Arial"/>
          <w:color w:val="000000"/>
        </w:rPr>
      </w:pPr>
      <w:r>
        <w:rPr>
          <w:rFonts w:ascii="Arial" w:hAnsi="Arial" w:cs="Arial"/>
          <w:color w:val="000000"/>
        </w:rPr>
        <w:t>Показатели механизации ТО и ТР для грузовых АТП рассчитываются по наиболее многочисленной модели грузового автомобиля, а для автопоездов – по автомобилю-тягачу.</w:t>
      </w:r>
    </w:p>
    <w:p w:rsidR="00C71903" w:rsidRDefault="00C71903" w:rsidP="00C71903">
      <w:pPr>
        <w:pStyle w:val="ad"/>
        <w:rPr>
          <w:rFonts w:ascii="Arial" w:hAnsi="Arial" w:cs="Arial"/>
          <w:color w:val="000000"/>
        </w:rPr>
      </w:pPr>
      <w:r>
        <w:rPr>
          <w:rFonts w:ascii="Arial" w:hAnsi="Arial" w:cs="Arial"/>
          <w:color w:val="000000"/>
        </w:rPr>
        <w:t>Уровень механизации процессов ТО и ТР в процентах для подвижного состава одного типа по АТП в целом</w:t>
      </w:r>
    </w:p>
    <w:p w:rsidR="00C71903" w:rsidRDefault="00C71903" w:rsidP="00C71903">
      <w:pPr>
        <w:pStyle w:val="ad"/>
        <w:jc w:val="center"/>
        <w:rPr>
          <w:rFonts w:ascii="Arial" w:hAnsi="Arial" w:cs="Arial"/>
          <w:color w:val="000000"/>
        </w:rPr>
      </w:pPr>
      <w:r>
        <w:rPr>
          <w:rFonts w:ascii="Arial" w:hAnsi="Arial" w:cs="Arial"/>
          <w:b/>
          <w:bCs/>
          <w:i/>
          <w:iCs/>
          <w:color w:val="000000"/>
        </w:rPr>
        <w:t>У</w:t>
      </w:r>
      <w:r>
        <w:rPr>
          <w:rFonts w:ascii="Arial" w:hAnsi="Arial" w:cs="Arial"/>
          <w:b/>
          <w:bCs/>
          <w:color w:val="000000"/>
        </w:rPr>
        <w:t> =</w:t>
      </w:r>
      <w:r>
        <w:rPr>
          <w:rFonts w:ascii="Arial" w:hAnsi="Arial" w:cs="Arial"/>
          <w:color w:val="000000"/>
        </w:rPr>
        <w:t> </w:t>
      </w:r>
      <w:r>
        <w:rPr>
          <w:rFonts w:ascii="Arial" w:hAnsi="Arial" w:cs="Arial"/>
          <w:noProof/>
          <w:color w:val="000000"/>
        </w:rPr>
        <w:drawing>
          <wp:inline distT="0" distB="0" distL="0" distR="0">
            <wp:extent cx="971550" cy="419100"/>
            <wp:effectExtent l="0" t="0" r="0" b="0"/>
            <wp:docPr id="109" name="Рисунок 109" descr="https://studfile.net/html/2706/1178/html_GryVVFEsYI.KdEQ/img-Ddpx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tudfile.net/html/2706/1178/html_GryVVFEsYI.KdEQ/img-Ddpxu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color w:val="000000"/>
        </w:rPr>
        <w:t>где </w:t>
      </w:r>
      <w:r>
        <w:rPr>
          <w:rFonts w:ascii="Arial" w:hAnsi="Arial" w:cs="Arial"/>
          <w:b/>
          <w:bCs/>
          <w:i/>
          <w:iCs/>
          <w:color w:val="000000"/>
        </w:rPr>
        <w:t>Тм</w:t>
      </w:r>
      <w:r>
        <w:rPr>
          <w:rFonts w:ascii="Arial" w:hAnsi="Arial" w:cs="Arial"/>
          <w:b/>
          <w:bCs/>
          <w:i/>
          <w:iCs/>
          <w:color w:val="000000"/>
          <w:vertAlign w:val="superscript"/>
        </w:rPr>
        <w:t>(ТО-ТР)</w:t>
      </w:r>
      <w:r>
        <w:rPr>
          <w:rFonts w:ascii="Arial" w:hAnsi="Arial" w:cs="Arial"/>
          <w:color w:val="000000"/>
        </w:rPr>
        <w:t> – трудоемкость механизированных операций ЕО, ТО-1, Д-1, Д-2, ТО-2, постовых работ ТР, участковых работ ТР, чел-мин;</w:t>
      </w:r>
    </w:p>
    <w:p w:rsidR="00C71903" w:rsidRDefault="00C71903" w:rsidP="00C71903">
      <w:pPr>
        <w:pStyle w:val="ad"/>
        <w:rPr>
          <w:rFonts w:ascii="Arial" w:hAnsi="Arial" w:cs="Arial"/>
          <w:color w:val="000000"/>
        </w:rPr>
      </w:pPr>
      <w:r>
        <w:rPr>
          <w:rFonts w:ascii="Arial" w:hAnsi="Arial" w:cs="Arial"/>
          <w:b/>
          <w:bCs/>
          <w:i/>
          <w:iCs/>
          <w:color w:val="000000"/>
        </w:rPr>
        <w:t>То</w:t>
      </w:r>
      <w:r>
        <w:rPr>
          <w:rFonts w:ascii="Arial" w:hAnsi="Arial" w:cs="Arial"/>
          <w:b/>
          <w:bCs/>
          <w:i/>
          <w:iCs/>
          <w:color w:val="000000"/>
          <w:vertAlign w:val="superscript"/>
        </w:rPr>
        <w:t>(ТО-ТР)</w:t>
      </w:r>
      <w:r>
        <w:rPr>
          <w:rFonts w:ascii="Arial" w:hAnsi="Arial" w:cs="Arial"/>
          <w:color w:val="000000"/>
        </w:rPr>
        <w:t> – общая трудоемкость всех операций ТО и ТР, чел-мин.</w:t>
      </w:r>
    </w:p>
    <w:p w:rsidR="00C71903" w:rsidRDefault="00C71903" w:rsidP="00C71903">
      <w:pPr>
        <w:pStyle w:val="ad"/>
        <w:rPr>
          <w:rFonts w:ascii="Arial" w:hAnsi="Arial" w:cs="Arial"/>
          <w:color w:val="000000"/>
        </w:rPr>
      </w:pPr>
      <w:r>
        <w:rPr>
          <w:rFonts w:ascii="Arial" w:hAnsi="Arial" w:cs="Arial"/>
          <w:color w:val="000000"/>
        </w:rPr>
        <w:t>Степень механизации процессов ТО и ТР в процентах для подвижного состава одного типа по АТП в целом</w:t>
      </w:r>
    </w:p>
    <w:p w:rsidR="00C71903" w:rsidRDefault="00C71903" w:rsidP="00C71903">
      <w:pPr>
        <w:pStyle w:val="ad"/>
        <w:jc w:val="center"/>
        <w:rPr>
          <w:rFonts w:ascii="Arial" w:hAnsi="Arial" w:cs="Arial"/>
          <w:color w:val="000000"/>
        </w:rPr>
      </w:pPr>
      <w:r>
        <w:rPr>
          <w:rFonts w:ascii="Arial" w:hAnsi="Arial" w:cs="Arial"/>
          <w:b/>
          <w:bCs/>
          <w:i/>
          <w:iCs/>
          <w:color w:val="000000"/>
        </w:rPr>
        <w:t>С = </w:t>
      </w:r>
      <w:r>
        <w:rPr>
          <w:rFonts w:ascii="Arial" w:hAnsi="Arial" w:cs="Arial"/>
          <w:b/>
          <w:bCs/>
          <w:i/>
          <w:iCs/>
          <w:noProof/>
          <w:color w:val="000000"/>
        </w:rPr>
        <w:drawing>
          <wp:inline distT="0" distB="0" distL="0" distR="0">
            <wp:extent cx="514350" cy="361950"/>
            <wp:effectExtent l="0" t="0" r="0" b="0"/>
            <wp:docPr id="108" name="Рисунок 108" descr="https://studfile.net/html/2706/1178/html_GryVVFEsYI.KdEQ/img-yjaK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tudfile.net/html/2706/1178/html_GryVVFEsYI.KdEQ/img-yjaKA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r>
        <w:rPr>
          <w:rFonts w:ascii="Arial" w:hAnsi="Arial" w:cs="Arial"/>
          <w:b/>
          <w:bCs/>
          <w:i/>
          <w:iCs/>
          <w:color w:val="000000"/>
        </w:rPr>
        <w:t>; М =</w:t>
      </w:r>
      <w:r>
        <w:rPr>
          <w:rFonts w:ascii="Arial" w:hAnsi="Arial" w:cs="Arial"/>
          <w:b/>
          <w:bCs/>
          <w:color w:val="000000"/>
        </w:rPr>
        <w:t>1</w:t>
      </w:r>
      <w:r>
        <w:rPr>
          <w:rFonts w:ascii="Arial" w:hAnsi="Arial" w:cs="Arial"/>
          <w:b/>
          <w:bCs/>
          <w:i/>
          <w:iCs/>
          <w:color w:val="000000"/>
        </w:rPr>
        <w:t>М</w:t>
      </w:r>
      <w:r>
        <w:rPr>
          <w:rFonts w:ascii="Arial" w:hAnsi="Arial" w:cs="Arial"/>
          <w:b/>
          <w:bCs/>
          <w:color w:val="000000"/>
          <w:vertAlign w:val="subscript"/>
        </w:rPr>
        <w:t>1</w:t>
      </w:r>
      <w:r>
        <w:rPr>
          <w:rFonts w:ascii="Arial" w:hAnsi="Arial" w:cs="Arial"/>
          <w:b/>
          <w:bCs/>
          <w:i/>
          <w:iCs/>
          <w:color w:val="000000"/>
        </w:rPr>
        <w:t> + </w:t>
      </w:r>
      <w:r>
        <w:rPr>
          <w:rFonts w:ascii="Arial" w:hAnsi="Arial" w:cs="Arial"/>
          <w:b/>
          <w:bCs/>
          <w:color w:val="000000"/>
        </w:rPr>
        <w:t>2</w:t>
      </w:r>
      <w:r>
        <w:rPr>
          <w:rFonts w:ascii="Arial" w:hAnsi="Arial" w:cs="Arial"/>
          <w:b/>
          <w:bCs/>
          <w:i/>
          <w:iCs/>
          <w:color w:val="000000"/>
        </w:rPr>
        <w:t>М</w:t>
      </w:r>
      <w:r>
        <w:rPr>
          <w:rFonts w:ascii="Arial" w:hAnsi="Arial" w:cs="Arial"/>
          <w:b/>
          <w:bCs/>
          <w:color w:val="000000"/>
          <w:vertAlign w:val="subscript"/>
        </w:rPr>
        <w:t>2</w:t>
      </w:r>
      <w:r>
        <w:rPr>
          <w:rFonts w:ascii="Arial" w:hAnsi="Arial" w:cs="Arial"/>
          <w:b/>
          <w:bCs/>
          <w:i/>
          <w:iCs/>
          <w:color w:val="000000"/>
        </w:rPr>
        <w:t> +</w:t>
      </w:r>
      <w:r>
        <w:rPr>
          <w:rFonts w:ascii="Arial" w:hAnsi="Arial" w:cs="Arial"/>
          <w:b/>
          <w:bCs/>
          <w:color w:val="000000"/>
        </w:rPr>
        <w:t>3</w:t>
      </w:r>
      <w:r>
        <w:rPr>
          <w:rFonts w:ascii="Arial" w:hAnsi="Arial" w:cs="Arial"/>
          <w:b/>
          <w:bCs/>
          <w:i/>
          <w:iCs/>
          <w:color w:val="000000"/>
        </w:rPr>
        <w:t>М</w:t>
      </w:r>
      <w:r>
        <w:rPr>
          <w:rFonts w:ascii="Arial" w:hAnsi="Arial" w:cs="Arial"/>
          <w:b/>
          <w:bCs/>
          <w:color w:val="000000"/>
          <w:vertAlign w:val="subscript"/>
        </w:rPr>
        <w:t>3</w:t>
      </w:r>
      <w:r>
        <w:rPr>
          <w:rFonts w:ascii="Arial" w:hAnsi="Arial" w:cs="Arial"/>
          <w:b/>
          <w:bCs/>
          <w:i/>
          <w:iCs/>
          <w:color w:val="000000"/>
        </w:rPr>
        <w:t> +</w:t>
      </w:r>
      <w:r>
        <w:rPr>
          <w:rFonts w:ascii="Arial" w:hAnsi="Arial" w:cs="Arial"/>
          <w:b/>
          <w:bCs/>
          <w:color w:val="000000"/>
        </w:rPr>
        <w:t>3,5</w:t>
      </w:r>
      <w:r>
        <w:rPr>
          <w:rFonts w:ascii="Arial" w:hAnsi="Arial" w:cs="Arial"/>
          <w:b/>
          <w:bCs/>
          <w:i/>
          <w:iCs/>
          <w:color w:val="000000"/>
        </w:rPr>
        <w:t>М</w:t>
      </w:r>
      <w:r>
        <w:rPr>
          <w:rFonts w:ascii="Arial" w:hAnsi="Arial" w:cs="Arial"/>
          <w:b/>
          <w:bCs/>
          <w:color w:val="000000"/>
          <w:vertAlign w:val="subscript"/>
        </w:rPr>
        <w:t>3,5</w:t>
      </w:r>
      <w:r>
        <w:rPr>
          <w:rFonts w:ascii="Arial" w:hAnsi="Arial" w:cs="Arial"/>
          <w:b/>
          <w:bCs/>
          <w:i/>
          <w:iCs/>
          <w:color w:val="000000"/>
        </w:rPr>
        <w:t> +</w:t>
      </w:r>
      <w:r>
        <w:rPr>
          <w:rFonts w:ascii="Arial" w:hAnsi="Arial" w:cs="Arial"/>
          <w:b/>
          <w:bCs/>
          <w:color w:val="000000"/>
        </w:rPr>
        <w:t>4</w:t>
      </w:r>
      <w:r>
        <w:rPr>
          <w:rFonts w:ascii="Arial" w:hAnsi="Arial" w:cs="Arial"/>
          <w:b/>
          <w:bCs/>
          <w:i/>
          <w:iCs/>
          <w:color w:val="000000"/>
        </w:rPr>
        <w:t>М</w:t>
      </w:r>
      <w:r>
        <w:rPr>
          <w:rFonts w:ascii="Arial" w:hAnsi="Arial" w:cs="Arial"/>
          <w:b/>
          <w:bCs/>
          <w:color w:val="000000"/>
          <w:vertAlign w:val="subscript"/>
        </w:rPr>
        <w:t>4</w:t>
      </w:r>
      <w:r>
        <w:rPr>
          <w:rFonts w:ascii="Arial" w:hAnsi="Arial" w:cs="Arial"/>
          <w:b/>
          <w:bCs/>
          <w:color w:val="000000"/>
        </w:rPr>
        <w:t>;</w:t>
      </w:r>
    </w:p>
    <w:p w:rsidR="00C71903" w:rsidRDefault="00C71903" w:rsidP="00C71903">
      <w:pPr>
        <w:pStyle w:val="ad"/>
        <w:rPr>
          <w:rFonts w:ascii="Arial" w:hAnsi="Arial" w:cs="Arial"/>
          <w:color w:val="000000"/>
        </w:rPr>
      </w:pPr>
      <w:r>
        <w:rPr>
          <w:rFonts w:ascii="Arial" w:hAnsi="Arial" w:cs="Arial"/>
          <w:b/>
          <w:bCs/>
          <w:i/>
          <w:iCs/>
          <w:color w:val="000000"/>
        </w:rPr>
        <w:t>М</w:t>
      </w:r>
      <w:r>
        <w:rPr>
          <w:rFonts w:ascii="Arial" w:hAnsi="Arial" w:cs="Arial"/>
          <w:b/>
          <w:bCs/>
          <w:color w:val="000000"/>
          <w:vertAlign w:val="subscript"/>
        </w:rPr>
        <w:t>1</w:t>
      </w:r>
      <w:r>
        <w:rPr>
          <w:rFonts w:ascii="Arial" w:hAnsi="Arial" w:cs="Arial"/>
          <w:b/>
          <w:bCs/>
          <w:color w:val="000000"/>
        </w:rPr>
        <w:t> = </w:t>
      </w:r>
      <w:r>
        <w:rPr>
          <w:rFonts w:ascii="Arial" w:hAnsi="Arial" w:cs="Arial"/>
          <w:b/>
          <w:bCs/>
          <w:i/>
          <w:iCs/>
          <w:color w:val="000000"/>
        </w:rPr>
        <w:t>М</w:t>
      </w:r>
      <w:r>
        <w:rPr>
          <w:rFonts w:ascii="Arial" w:hAnsi="Arial" w:cs="Arial"/>
          <w:b/>
          <w:bCs/>
          <w:i/>
          <w:iCs/>
          <w:noProof/>
          <w:color w:val="000000"/>
        </w:rPr>
        <w:drawing>
          <wp:inline distT="0" distB="0" distL="0" distR="0">
            <wp:extent cx="314325" cy="238125"/>
            <wp:effectExtent l="0" t="0" r="9525" b="9525"/>
            <wp:docPr id="107" name="Рисунок 107" descr="https://studfile.net/html/2706/1178/html_GryVVFEsYI.KdEQ/img-V68U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udfile.net/html/2706/1178/html_GryVVFEsYI.KdEQ/img-V68UO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142875" cy="228600"/>
            <wp:effectExtent l="0" t="0" r="9525" b="0"/>
            <wp:docPr id="106" name="Рисунок 106" descr="https://studfile.net/html/2706/1178/html_GryVVFEsYI.KdEQ/img-KRUR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tudfile.net/html/2706/1178/html_GryVVFEsYI.KdEQ/img-KRURN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105" name="Рисунок 105" descr="https://studfile.net/html/2706/1178/html_GryVVFEsYI.KdEQ/img-c7JT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tudfile.net/html/2706/1178/html_GryVVFEsYI.KdEQ/img-c7JTjI.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104" name="Рисунок 104" descr="https://studfile.net/html/2706/1178/html_GryVVFEsYI.KdEQ/img-zpNH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tudfile.net/html/2706/1178/html_GryVVFEsYI.KdEQ/img-zpNHh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219075" cy="238125"/>
            <wp:effectExtent l="0" t="0" r="9525" b="9525"/>
            <wp:docPr id="103" name="Рисунок 103" descr="https://studfile.net/html/2706/1178/html_GryVVFEsYI.KdEQ/img-5vhC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tudfile.net/html/2706/1178/html_GryVVFEsYI.KdEQ/img-5vhCZ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14325" cy="238125"/>
            <wp:effectExtent l="0" t="0" r="9525" b="9525"/>
            <wp:docPr id="102" name="Рисунок 102" descr="https://studfile.net/html/2706/1178/html_GryVVFEsYI.KdEQ/img-f_7y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tudfile.net/html/2706/1178/html_GryVVFEsYI.KdEQ/img-f_7y3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04800" cy="238125"/>
            <wp:effectExtent l="0" t="0" r="0" b="9525"/>
            <wp:docPr id="101" name="Рисунок 101" descr="https://studfile.net/html/2706/1178/html_GryVVFEsYI.KdEQ/img-VPHa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udfile.net/html/2706/1178/html_GryVVFEsYI.KdEQ/img-VPHaiU.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b/>
          <w:bCs/>
          <w:i/>
          <w:iCs/>
          <w:color w:val="000000"/>
        </w:rPr>
        <w:t>;</w:t>
      </w:r>
    </w:p>
    <w:p w:rsidR="00C71903" w:rsidRDefault="00C71903" w:rsidP="00C71903">
      <w:pPr>
        <w:pStyle w:val="ad"/>
        <w:rPr>
          <w:rFonts w:ascii="Arial" w:hAnsi="Arial" w:cs="Arial"/>
          <w:color w:val="000000"/>
        </w:rPr>
      </w:pPr>
      <w:r>
        <w:rPr>
          <w:rFonts w:ascii="Arial" w:hAnsi="Arial" w:cs="Arial"/>
          <w:b/>
          <w:bCs/>
          <w:i/>
          <w:iCs/>
          <w:color w:val="000000"/>
        </w:rPr>
        <w:t>М</w:t>
      </w:r>
      <w:r>
        <w:rPr>
          <w:rFonts w:ascii="Arial" w:hAnsi="Arial" w:cs="Arial"/>
          <w:b/>
          <w:bCs/>
          <w:color w:val="000000"/>
          <w:vertAlign w:val="subscript"/>
        </w:rPr>
        <w:t>4</w:t>
      </w:r>
      <w:r>
        <w:rPr>
          <w:rFonts w:ascii="Arial" w:hAnsi="Arial" w:cs="Arial"/>
          <w:b/>
          <w:bCs/>
          <w:color w:val="000000"/>
        </w:rPr>
        <w:t> = </w:t>
      </w:r>
      <w:r>
        <w:rPr>
          <w:rFonts w:ascii="Arial" w:hAnsi="Arial" w:cs="Arial"/>
          <w:b/>
          <w:bCs/>
          <w:i/>
          <w:iCs/>
          <w:color w:val="000000"/>
        </w:rPr>
        <w:t>М</w:t>
      </w:r>
      <w:r>
        <w:rPr>
          <w:rFonts w:ascii="Arial" w:hAnsi="Arial" w:cs="Arial"/>
          <w:b/>
          <w:bCs/>
          <w:i/>
          <w:iCs/>
          <w:noProof/>
          <w:color w:val="000000"/>
        </w:rPr>
        <w:drawing>
          <wp:inline distT="0" distB="0" distL="0" distR="0">
            <wp:extent cx="314325" cy="238125"/>
            <wp:effectExtent l="0" t="0" r="9525" b="9525"/>
            <wp:docPr id="100" name="Рисунок 100" descr="https://studfile.net/html/2706/1178/html_GryVVFEsYI.KdEQ/img-cycZ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tudfile.net/html/2706/1178/html_GryVVFEsYI.KdEQ/img-cycZw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142875" cy="228600"/>
            <wp:effectExtent l="0" t="0" r="9525" b="0"/>
            <wp:docPr id="99" name="Рисунок 99" descr="https://studfile.net/html/2706/1178/html_GryVVFEsYI.KdEQ/img-hnis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tudfile.net/html/2706/1178/html_GryVVFEsYI.KdEQ/img-hnis5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92" name="Рисунок 92" descr="https://studfile.net/html/2706/1178/html_GryVVFEsYI.KdEQ/img-FPQ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tudfile.net/html/2706/1178/html_GryVVFEsYI.KdEQ/img-FPQTu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91" name="Рисунок 91" descr="https://studfile.net/html/2706/1178/html_GryVVFEsYI.KdEQ/img-Pdi5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tudfile.net/html/2706/1178/html_GryVVFEsYI.KdEQ/img-Pdi5a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219075" cy="238125"/>
            <wp:effectExtent l="0" t="0" r="9525" b="9525"/>
            <wp:docPr id="90" name="Рисунок 90" descr="https://studfile.net/html/2706/1178/html_GryVVFEsYI.KdEQ/img-i9ns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tudfile.net/html/2706/1178/html_GryVVFEsYI.KdEQ/img-i9ns5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14325" cy="238125"/>
            <wp:effectExtent l="0" t="0" r="9525" b="9525"/>
            <wp:docPr id="89" name="Рисунок 89" descr="https://studfile.net/html/2706/1178/html_GryVVFEsYI.KdEQ/img-W7ZQ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tudfile.net/html/2706/1178/html_GryVVFEsYI.KdEQ/img-W7ZQ__.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b/>
          <w:bCs/>
          <w:i/>
          <w:iCs/>
          <w:color w:val="000000"/>
        </w:rPr>
        <w:t>+ М</w:t>
      </w:r>
      <w:r>
        <w:rPr>
          <w:rFonts w:ascii="Arial" w:hAnsi="Arial" w:cs="Arial"/>
          <w:b/>
          <w:bCs/>
          <w:i/>
          <w:iCs/>
          <w:noProof/>
          <w:color w:val="000000"/>
        </w:rPr>
        <w:drawing>
          <wp:inline distT="0" distB="0" distL="0" distR="0">
            <wp:extent cx="304800" cy="238125"/>
            <wp:effectExtent l="0" t="0" r="0" b="9525"/>
            <wp:docPr id="88" name="Рисунок 88" descr="https://studfile.net/html/2706/1178/html_GryVVFEsYI.KdEQ/img-7h4B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udfile.net/html/2706/1178/html_GryVVFEsYI.KdEQ/img-7h4BIv.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b/>
          <w:bCs/>
          <w:i/>
          <w:iCs/>
          <w:color w:val="000000"/>
        </w:rPr>
        <w:t>;</w:t>
      </w:r>
    </w:p>
    <w:p w:rsidR="00C71903" w:rsidRDefault="00C71903" w:rsidP="00C71903">
      <w:pPr>
        <w:pStyle w:val="ad"/>
        <w:rPr>
          <w:rFonts w:ascii="Arial" w:hAnsi="Arial" w:cs="Arial"/>
          <w:color w:val="000000"/>
        </w:rPr>
      </w:pPr>
      <w:r>
        <w:rPr>
          <w:rFonts w:ascii="Arial" w:hAnsi="Arial" w:cs="Arial"/>
          <w:color w:val="000000"/>
        </w:rPr>
        <w:t>где </w:t>
      </w:r>
      <w:r>
        <w:rPr>
          <w:rFonts w:ascii="Arial" w:hAnsi="Arial" w:cs="Arial"/>
          <w:b/>
          <w:bCs/>
          <w:i/>
          <w:iCs/>
          <w:color w:val="000000"/>
        </w:rPr>
        <w:t>М</w:t>
      </w:r>
      <w:r>
        <w:rPr>
          <w:rFonts w:ascii="Arial" w:hAnsi="Arial" w:cs="Arial"/>
          <w:b/>
          <w:bCs/>
          <w:color w:val="000000"/>
          <w:vertAlign w:val="subscript"/>
        </w:rPr>
        <w:t>1</w:t>
      </w:r>
      <w:r>
        <w:rPr>
          <w:rFonts w:ascii="Arial" w:hAnsi="Arial" w:cs="Arial"/>
          <w:b/>
          <w:bCs/>
          <w:color w:val="000000"/>
        </w:rPr>
        <w:t> </w:t>
      </w:r>
      <w:r>
        <w:rPr>
          <w:rFonts w:ascii="Arial" w:hAnsi="Arial" w:cs="Arial"/>
          <w:color w:val="000000"/>
        </w:rPr>
        <w:t>…</w:t>
      </w:r>
      <w:r>
        <w:rPr>
          <w:rFonts w:ascii="Arial" w:hAnsi="Arial" w:cs="Arial"/>
          <w:b/>
          <w:bCs/>
          <w:color w:val="000000"/>
        </w:rPr>
        <w:t> </w:t>
      </w:r>
      <w:r>
        <w:rPr>
          <w:rFonts w:ascii="Arial" w:hAnsi="Arial" w:cs="Arial"/>
          <w:b/>
          <w:bCs/>
          <w:i/>
          <w:iCs/>
          <w:color w:val="000000"/>
        </w:rPr>
        <w:t>М</w:t>
      </w:r>
      <w:r>
        <w:rPr>
          <w:rFonts w:ascii="Arial" w:hAnsi="Arial" w:cs="Arial"/>
          <w:b/>
          <w:bCs/>
          <w:color w:val="000000"/>
          <w:vertAlign w:val="subscript"/>
        </w:rPr>
        <w:t>4</w:t>
      </w:r>
      <w:r>
        <w:rPr>
          <w:rFonts w:ascii="Arial" w:hAnsi="Arial" w:cs="Arial"/>
          <w:color w:val="000000"/>
        </w:rPr>
        <w:t> – число механизированных операций, выполняемых в процессе ТО и ТР подвижного состава одного типа с применением оборудования со звенностью </w:t>
      </w:r>
      <w:r>
        <w:rPr>
          <w:rFonts w:ascii="Arial" w:hAnsi="Arial" w:cs="Arial"/>
          <w:b/>
          <w:bCs/>
          <w:i/>
          <w:iCs/>
          <w:color w:val="000000"/>
        </w:rPr>
        <w:t>Z</w:t>
      </w:r>
      <w:r>
        <w:rPr>
          <w:rFonts w:ascii="Arial" w:hAnsi="Arial" w:cs="Arial"/>
          <w:b/>
          <w:bCs/>
          <w:color w:val="000000"/>
        </w:rPr>
        <w:t> </w:t>
      </w:r>
      <w:r>
        <w:rPr>
          <w:rFonts w:ascii="Arial" w:hAnsi="Arial" w:cs="Arial"/>
          <w:color w:val="000000"/>
        </w:rPr>
        <w:t>= 1 … 4;</w:t>
      </w:r>
    </w:p>
    <w:p w:rsidR="00C71903" w:rsidRDefault="00C71903" w:rsidP="00C71903">
      <w:pPr>
        <w:pStyle w:val="ad"/>
        <w:rPr>
          <w:rFonts w:ascii="Arial" w:hAnsi="Arial" w:cs="Arial"/>
          <w:color w:val="000000"/>
        </w:rPr>
      </w:pPr>
      <w:r>
        <w:rPr>
          <w:rFonts w:ascii="Arial" w:hAnsi="Arial" w:cs="Arial"/>
          <w:b/>
          <w:bCs/>
          <w:i/>
          <w:iCs/>
          <w:color w:val="000000"/>
        </w:rPr>
        <w:t>М</w:t>
      </w:r>
      <w:r>
        <w:rPr>
          <w:rFonts w:ascii="Arial" w:hAnsi="Arial" w:cs="Arial"/>
          <w:b/>
          <w:bCs/>
          <w:i/>
          <w:iCs/>
          <w:noProof/>
          <w:color w:val="000000"/>
        </w:rPr>
        <w:drawing>
          <wp:inline distT="0" distB="0" distL="0" distR="0">
            <wp:extent cx="314325" cy="238125"/>
            <wp:effectExtent l="0" t="0" r="9525" b="9525"/>
            <wp:docPr id="87" name="Рисунок 87" descr="https://studfile.net/html/2706/1178/html_GryVVFEsYI.KdEQ/img-Cgf_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tudfile.net/html/2706/1178/html_GryVVFEsYI.KdEQ/img-Cgf_x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142875" cy="228600"/>
            <wp:effectExtent l="0" t="0" r="9525" b="0"/>
            <wp:docPr id="52" name="Рисунок 52" descr="https://studfile.net/html/2706/1178/html_GryVVFEsYI.KdEQ/img-Do8O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tudfile.net/html/2706/1178/html_GryVVFEsYI.KdEQ/img-Do8Oj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51" name="Рисунок 51" descr="https://studfile.net/html/2706/1178/html_GryVVFEsYI.KdEQ/img-aW5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tudfile.net/html/2706/1178/html_GryVVFEsYI.KdEQ/img-aW5lO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390525" cy="238125"/>
            <wp:effectExtent l="0" t="0" r="9525" b="9525"/>
            <wp:docPr id="50" name="Рисунок 50" descr="https://studfile.net/html/2706/1178/html_GryVVFEsYI.KdEQ/img-6hjE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tudfile.net/html/2706/1178/html_GryVVFEsYI.KdEQ/img-6hjEJW.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219075" cy="238125"/>
            <wp:effectExtent l="0" t="0" r="9525" b="9525"/>
            <wp:docPr id="49" name="Рисунок 49" descr="https://studfile.net/html/2706/1178/html_GryVVFEsYI.KdEQ/img-jYP7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tudfile.net/html/2706/1178/html_GryVVFEsYI.KdEQ/img-jYP7JQ.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314325" cy="238125"/>
            <wp:effectExtent l="0" t="0" r="9525" b="9525"/>
            <wp:docPr id="48" name="Рисунок 48" descr="https://studfile.net/html/2706/1178/html_GryVVFEsYI.KdEQ/img-fhpY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tudfile.net/html/2706/1178/html_GryVVFEsYI.KdEQ/img-fhpYZP.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Arial" w:hAnsi="Arial" w:cs="Arial"/>
          <w:i/>
          <w:iCs/>
          <w:color w:val="000000"/>
        </w:rPr>
        <w:t>;</w:t>
      </w:r>
      <w:r>
        <w:rPr>
          <w:rFonts w:ascii="Arial" w:hAnsi="Arial" w:cs="Arial"/>
          <w:b/>
          <w:bCs/>
          <w:i/>
          <w:iCs/>
          <w:color w:val="000000"/>
        </w:rPr>
        <w:t> М</w:t>
      </w:r>
      <w:r>
        <w:rPr>
          <w:rFonts w:ascii="Arial" w:hAnsi="Arial" w:cs="Arial"/>
          <w:b/>
          <w:bCs/>
          <w:i/>
          <w:iCs/>
          <w:noProof/>
          <w:color w:val="000000"/>
        </w:rPr>
        <w:drawing>
          <wp:inline distT="0" distB="0" distL="0" distR="0">
            <wp:extent cx="304800" cy="238125"/>
            <wp:effectExtent l="0" t="0" r="0" b="9525"/>
            <wp:docPr id="47" name="Рисунок 47" descr="https://studfile.net/html/2706/1178/html_GryVVFEsYI.KdEQ/img-QNCD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tudfile.net/html/2706/1178/html_GryVVFEsYI.KdEQ/img-QNCDJM.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i/>
          <w:iCs/>
          <w:color w:val="000000"/>
        </w:rPr>
        <w:t> </w:t>
      </w:r>
      <w:r>
        <w:rPr>
          <w:rFonts w:ascii="Arial" w:hAnsi="Arial" w:cs="Arial"/>
          <w:color w:val="000000"/>
        </w:rPr>
        <w:t>- число механизированных операций соответственно ЕО, ТО-1, Д-1, Д-2, ТО-2, постовых работ ТР, участковых работ ТР, выполняемых с применением оборудования со звенностью </w:t>
      </w:r>
      <w:r>
        <w:rPr>
          <w:rFonts w:ascii="Arial" w:hAnsi="Arial" w:cs="Arial"/>
          <w:b/>
          <w:bCs/>
          <w:i/>
          <w:iCs/>
          <w:color w:val="000000"/>
        </w:rPr>
        <w:t>Z</w:t>
      </w:r>
      <w:r>
        <w:rPr>
          <w:rFonts w:ascii="Arial" w:hAnsi="Arial" w:cs="Arial"/>
          <w:color w:val="000000"/>
        </w:rPr>
        <w:t> = 1.</w:t>
      </w:r>
    </w:p>
    <w:p w:rsidR="00C71903" w:rsidRDefault="00C71903" w:rsidP="00C71903">
      <w:pPr>
        <w:pStyle w:val="ad"/>
        <w:rPr>
          <w:rFonts w:ascii="Arial" w:hAnsi="Arial" w:cs="Arial"/>
          <w:color w:val="000000"/>
        </w:rPr>
      </w:pPr>
      <w:r>
        <w:rPr>
          <w:rFonts w:ascii="Arial" w:hAnsi="Arial" w:cs="Arial"/>
          <w:color w:val="000000"/>
        </w:rPr>
        <w:t>Фрагмент расчета показателей механизации процессов ТО и ТР приведен в форме 2.1.</w:t>
      </w:r>
    </w:p>
    <w:p w:rsidR="00C71903" w:rsidRDefault="00C71903" w:rsidP="00C71903">
      <w:pPr>
        <w:pStyle w:val="ad"/>
        <w:rPr>
          <w:rFonts w:ascii="Arial" w:hAnsi="Arial" w:cs="Arial"/>
          <w:color w:val="000000"/>
        </w:rPr>
      </w:pPr>
      <w:r>
        <w:rPr>
          <w:rFonts w:ascii="Arial" w:hAnsi="Arial" w:cs="Arial"/>
          <w:color w:val="000000"/>
        </w:rPr>
        <w:t>Форма 2.1 – Расчет показателей механизации зоны ТО-1</w:t>
      </w:r>
    </w:p>
    <w:p w:rsidR="00C71903" w:rsidRDefault="00C71903" w:rsidP="00C71903">
      <w:pPr>
        <w:pStyle w:val="ad"/>
        <w:jc w:val="center"/>
        <w:rPr>
          <w:rFonts w:ascii="Arial" w:hAnsi="Arial" w:cs="Arial"/>
          <w:color w:val="000000"/>
        </w:rPr>
      </w:pPr>
      <w:r>
        <w:rPr>
          <w:rFonts w:ascii="Arial" w:hAnsi="Arial" w:cs="Arial"/>
          <w:color w:val="000000"/>
        </w:rPr>
        <w:t>автомобиля ЗИЛ-431410 (фрагмент)</w:t>
      </w:r>
    </w:p>
    <w:tbl>
      <w:tblPr>
        <w:tblW w:w="104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23"/>
        <w:gridCol w:w="1626"/>
        <w:gridCol w:w="1684"/>
        <w:gridCol w:w="336"/>
        <w:gridCol w:w="431"/>
        <w:gridCol w:w="336"/>
        <w:gridCol w:w="482"/>
        <w:gridCol w:w="569"/>
        <w:gridCol w:w="892"/>
        <w:gridCol w:w="1083"/>
        <w:gridCol w:w="669"/>
        <w:gridCol w:w="610"/>
        <w:gridCol w:w="522"/>
        <w:gridCol w:w="671"/>
      </w:tblGrid>
      <w:tr w:rsidR="00C71903" w:rsidTr="00C71903">
        <w:tc>
          <w:tcPr>
            <w:tcW w:w="330"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lastRenderedPageBreak/>
              <w:t>№ операции</w:t>
            </w:r>
          </w:p>
        </w:tc>
        <w:tc>
          <w:tcPr>
            <w:tcW w:w="2310"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Наименование механизированной операции</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Наименование механизированного оборудования</w:t>
            </w:r>
          </w:p>
        </w:tc>
        <w:tc>
          <w:tcPr>
            <w:tcW w:w="1875" w:type="dxa"/>
            <w:gridSpan w:val="5"/>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Произведение </w:t>
            </w:r>
            <w:r>
              <w:rPr>
                <w:rFonts w:ascii="Arial" w:hAnsi="Arial" w:cs="Arial"/>
                <w:b/>
                <w:bCs/>
                <w:color w:val="000000"/>
              </w:rPr>
              <w:t>ZM </w:t>
            </w:r>
            <w:r>
              <w:rPr>
                <w:rFonts w:ascii="Arial" w:hAnsi="Arial" w:cs="Arial"/>
                <w:color w:val="000000"/>
              </w:rPr>
              <w:t>при звенности оборудования</w:t>
            </w:r>
          </w:p>
        </w:tc>
        <w:tc>
          <w:tcPr>
            <w:tcW w:w="330"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Сумма </w:t>
            </w:r>
            <w:r>
              <w:rPr>
                <w:rFonts w:ascii="Arial" w:hAnsi="Arial" w:cs="Arial"/>
                <w:b/>
                <w:bCs/>
                <w:color w:val="000000"/>
              </w:rPr>
              <w:t>М</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Общее число операций </w:t>
            </w:r>
            <w:r>
              <w:rPr>
                <w:rFonts w:ascii="Arial" w:hAnsi="Arial" w:cs="Arial"/>
                <w:b/>
                <w:bCs/>
                <w:color w:val="000000"/>
              </w:rPr>
              <w:t>Н</w:t>
            </w:r>
          </w:p>
        </w:tc>
        <w:tc>
          <w:tcPr>
            <w:tcW w:w="1065" w:type="dxa"/>
            <w:gridSpan w:val="2"/>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Тудоемкость, чел. мин</w:t>
            </w:r>
          </w:p>
        </w:tc>
        <w:tc>
          <w:tcPr>
            <w:tcW w:w="1125" w:type="dxa"/>
            <w:gridSpan w:val="2"/>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Показатели еханизации, %</w:t>
            </w:r>
          </w:p>
        </w:tc>
      </w:tr>
      <w:tr w:rsidR="00C71903" w:rsidTr="00C71903">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15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27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5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33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3,5</w:t>
            </w:r>
          </w:p>
        </w:tc>
        <w:tc>
          <w:tcPr>
            <w:tcW w:w="135"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465"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b/>
                <w:bCs/>
                <w:i/>
                <w:iCs/>
                <w:color w:val="000000"/>
              </w:rPr>
              <w:t>Тм</w:t>
            </w:r>
          </w:p>
        </w:tc>
        <w:tc>
          <w:tcPr>
            <w:tcW w:w="39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b/>
                <w:bCs/>
                <w:i/>
                <w:iCs/>
                <w:color w:val="000000"/>
              </w:rPr>
              <w:t>То</w:t>
            </w:r>
          </w:p>
        </w:tc>
        <w:tc>
          <w:tcPr>
            <w:tcW w:w="465"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b/>
                <w:bCs/>
                <w:i/>
                <w:iCs/>
                <w:color w:val="000000"/>
              </w:rPr>
              <w:t>У</w:t>
            </w:r>
          </w:p>
        </w:tc>
        <w:tc>
          <w:tcPr>
            <w:tcW w:w="45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b/>
                <w:bCs/>
                <w:i/>
                <w:iCs/>
                <w:color w:val="000000"/>
              </w:rPr>
              <w:t>С</w:t>
            </w:r>
          </w:p>
        </w:tc>
      </w:tr>
      <w:tr w:rsidR="00C71903" w:rsidTr="00C71903">
        <w:tc>
          <w:tcPr>
            <w:tcW w:w="33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23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Проверить свободный ход колеса</w:t>
            </w:r>
          </w:p>
        </w:tc>
        <w:tc>
          <w:tcPr>
            <w:tcW w:w="915"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Прибор</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НИИАТ – К402</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3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1,1</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c>
          <w:tcPr>
            <w:tcW w:w="33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2.</w:t>
            </w:r>
          </w:p>
        </w:tc>
        <w:tc>
          <w:tcPr>
            <w:tcW w:w="23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Проверить и при необходимости закрепить стремянки рессор</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Гайковерт</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И - 314</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3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3,2</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c>
          <w:tcPr>
            <w:tcW w:w="33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3.</w:t>
            </w:r>
          </w:p>
        </w:tc>
        <w:tc>
          <w:tcPr>
            <w:tcW w:w="23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Проверить состояние и давление воздуха правых задних шин</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Колонка</w:t>
            </w:r>
          </w:p>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С - 104</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13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1,6</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c>
          <w:tcPr>
            <w:tcW w:w="10185" w:type="dxa"/>
            <w:gridSpan w:val="14"/>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 - - - - - - - - - - - - -</w:t>
            </w:r>
          </w:p>
        </w:tc>
      </w:tr>
      <w:tr w:rsidR="00C71903" w:rsidTr="00C71903">
        <w:tc>
          <w:tcPr>
            <w:tcW w:w="33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27.</w:t>
            </w:r>
          </w:p>
        </w:tc>
        <w:tc>
          <w:tcPr>
            <w:tcW w:w="23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Смазать шарниры рулевых тяг</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Самонагнетатель 390М</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13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sz w:val="20"/>
                <w:szCs w:val="20"/>
              </w:rPr>
            </w:pPr>
          </w:p>
        </w:tc>
      </w:tr>
      <w:tr w:rsidR="00C71903" w:rsidTr="00C71903">
        <w:tc>
          <w:tcPr>
            <w:tcW w:w="2850" w:type="dxa"/>
            <w:gridSpan w:val="2"/>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ИТОГО</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rPr>
                <w:rFonts w:ascii="Arial" w:hAnsi="Arial" w:cs="Arial"/>
                <w:color w:val="000000"/>
              </w:rPr>
            </w:pP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28</w:t>
            </w:r>
          </w:p>
        </w:tc>
        <w:tc>
          <w:tcPr>
            <w:tcW w:w="1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28</w:t>
            </w:r>
          </w:p>
        </w:tc>
        <w:tc>
          <w:tcPr>
            <w:tcW w:w="13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61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67</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50,4</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33,6</w:t>
            </w: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C71903" w:rsidRDefault="00C71903">
            <w:pPr>
              <w:pStyle w:val="ad"/>
              <w:spacing w:before="0" w:beforeAutospacing="0" w:after="0" w:afterAutospacing="0"/>
              <w:jc w:val="center"/>
              <w:rPr>
                <w:rFonts w:ascii="Arial" w:hAnsi="Arial" w:cs="Arial"/>
                <w:color w:val="000000"/>
              </w:rPr>
            </w:pPr>
            <w:r>
              <w:rPr>
                <w:rFonts w:ascii="Arial" w:hAnsi="Arial" w:cs="Arial"/>
                <w:color w:val="000000"/>
              </w:rPr>
              <w:t>17,5</w:t>
            </w:r>
          </w:p>
        </w:tc>
      </w:tr>
    </w:tbl>
    <w:p w:rsidR="00C71903" w:rsidRDefault="00C71903" w:rsidP="00C71903">
      <w:pPr>
        <w:pStyle w:val="ad"/>
        <w:rPr>
          <w:rFonts w:ascii="Arial" w:hAnsi="Arial" w:cs="Arial"/>
          <w:color w:val="000000"/>
        </w:rPr>
      </w:pPr>
      <w:r>
        <w:rPr>
          <w:rFonts w:ascii="Arial" w:hAnsi="Arial" w:cs="Arial"/>
          <w:color w:val="000000"/>
        </w:rPr>
        <w:t xml:space="preserve">В качестве примера ниже приведены, рассчитанные в соответствии с Методикой </w:t>
      </w:r>
      <w:r>
        <w:rPr>
          <w:rFonts w:ascii="Arial" w:hAnsi="Arial" w:cs="Arial"/>
          <w:color w:val="000000"/>
        </w:rPr>
        <w:sym w:font="Symbol" w:char="F05B"/>
      </w:r>
      <w:r>
        <w:rPr>
          <w:rFonts w:ascii="Arial" w:hAnsi="Arial" w:cs="Arial"/>
          <w:color w:val="000000"/>
        </w:rPr>
        <w:t>2</w:t>
      </w:r>
      <w:r>
        <w:rPr>
          <w:rFonts w:ascii="Arial" w:hAnsi="Arial" w:cs="Arial"/>
          <w:color w:val="000000"/>
        </w:rPr>
        <w:sym w:font="Symbol" w:char="F05D"/>
      </w:r>
      <w:r>
        <w:rPr>
          <w:rFonts w:ascii="Arial" w:hAnsi="Arial" w:cs="Arial"/>
          <w:color w:val="000000"/>
        </w:rPr>
        <w:t>, значения уровней механизации для подвижного состава смешанного АТП по видам работ в процентах:</w:t>
      </w:r>
    </w:p>
    <w:tbl>
      <w:tblPr>
        <w:tblW w:w="102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672"/>
        <w:gridCol w:w="888"/>
        <w:gridCol w:w="237"/>
        <w:gridCol w:w="3750"/>
        <w:gridCol w:w="743"/>
      </w:tblGrid>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ЕО</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23,2</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vMerge w:val="restart"/>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Шиномонтажные и вулканизационные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ТО-1</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25,5</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57,6</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ТО-2</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23,3</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Кузнечно-рессорные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75,3</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Д-1</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62,5</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Медницко-радиаторные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62,7</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Д-2</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60,4</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Сварочно-жестяницкие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49,3</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Регулировочные и</w:t>
            </w:r>
          </w:p>
          <w:p w:rsidR="00C71903" w:rsidRDefault="00C71903">
            <w:pPr>
              <w:pStyle w:val="ad"/>
              <w:spacing w:before="0" w:beforeAutospacing="0" w:after="0" w:afterAutospacing="0"/>
              <w:rPr>
                <w:rFonts w:ascii="Arial" w:hAnsi="Arial" w:cs="Arial"/>
                <w:color w:val="000000"/>
              </w:rPr>
            </w:pPr>
            <w:r>
              <w:rPr>
                <w:rFonts w:ascii="Arial" w:hAnsi="Arial" w:cs="Arial"/>
                <w:color w:val="000000"/>
              </w:rPr>
              <w:t>разборно-сборочные работы ТР</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17,2</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Деревообрабатывающие и обойные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15,6</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Агрегатные</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18,1</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Окрасочные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21,6</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Слесарно-механические</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60,9</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Складские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38,9</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Электротехнические</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21,4</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Вспомогательные</w:t>
            </w: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66,7</w:t>
            </w: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Аккумуляторные</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28,8</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lastRenderedPageBreak/>
              <w:t>Ремонт приборов системы</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r>
      <w:tr w:rsidR="00C71903" w:rsidTr="00C71903">
        <w:tc>
          <w:tcPr>
            <w:tcW w:w="426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rPr>
                <w:rFonts w:ascii="Arial" w:hAnsi="Arial" w:cs="Arial"/>
                <w:color w:val="000000"/>
              </w:rPr>
            </w:pPr>
            <w:r>
              <w:rPr>
                <w:rFonts w:ascii="Arial" w:hAnsi="Arial" w:cs="Arial"/>
                <w:color w:val="000000"/>
              </w:rPr>
              <w:t>питания</w:t>
            </w:r>
          </w:p>
        </w:tc>
        <w:tc>
          <w:tcPr>
            <w:tcW w:w="810" w:type="dxa"/>
            <w:tcBorders>
              <w:top w:val="single" w:sz="6" w:space="0" w:color="000000"/>
              <w:left w:val="single" w:sz="6" w:space="0" w:color="000000"/>
              <w:bottom w:val="single" w:sz="6" w:space="0" w:color="000000"/>
              <w:right w:val="single" w:sz="6" w:space="0" w:color="000000"/>
            </w:tcBorders>
            <w:hideMark/>
          </w:tcPr>
          <w:p w:rsidR="00C71903" w:rsidRDefault="00C71903">
            <w:pPr>
              <w:pStyle w:val="ad"/>
              <w:spacing w:before="0" w:beforeAutospacing="0" w:after="0" w:afterAutospacing="0"/>
              <w:jc w:val="right"/>
              <w:rPr>
                <w:rFonts w:ascii="Arial" w:hAnsi="Arial" w:cs="Arial"/>
                <w:color w:val="000000"/>
              </w:rPr>
            </w:pPr>
            <w:r>
              <w:rPr>
                <w:rFonts w:ascii="Arial" w:hAnsi="Arial" w:cs="Arial"/>
                <w:color w:val="000000"/>
              </w:rPr>
              <w:t>19,4</w:t>
            </w:r>
          </w:p>
        </w:tc>
        <w:tc>
          <w:tcPr>
            <w:tcW w:w="75" w:type="dxa"/>
            <w:tcBorders>
              <w:top w:val="single" w:sz="6" w:space="0" w:color="000000"/>
              <w:left w:val="single" w:sz="6" w:space="0" w:color="000000"/>
              <w:bottom w:val="single" w:sz="6" w:space="0" w:color="000000"/>
              <w:right w:val="single" w:sz="6" w:space="0" w:color="000000"/>
            </w:tcBorders>
            <w:hideMark/>
          </w:tcPr>
          <w:p w:rsidR="00C71903" w:rsidRDefault="00C71903">
            <w:pPr>
              <w:rPr>
                <w:rFonts w:ascii="Arial" w:hAnsi="Arial" w:cs="Arial"/>
                <w:color w:val="000000"/>
              </w:rPr>
            </w:pPr>
          </w:p>
        </w:tc>
        <w:tc>
          <w:tcPr>
            <w:tcW w:w="342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c>
          <w:tcPr>
            <w:tcW w:w="660" w:type="dxa"/>
            <w:tcBorders>
              <w:top w:val="single" w:sz="6" w:space="0" w:color="000000"/>
              <w:left w:val="single" w:sz="6" w:space="0" w:color="000000"/>
              <w:bottom w:val="single" w:sz="6" w:space="0" w:color="000000"/>
              <w:right w:val="single" w:sz="6" w:space="0" w:color="000000"/>
            </w:tcBorders>
            <w:hideMark/>
          </w:tcPr>
          <w:p w:rsidR="00C71903" w:rsidRDefault="00C71903">
            <w:pPr>
              <w:rPr>
                <w:sz w:val="20"/>
                <w:szCs w:val="20"/>
              </w:rPr>
            </w:pPr>
          </w:p>
        </w:tc>
      </w:tr>
    </w:tbl>
    <w:p w:rsidR="00C71903" w:rsidRDefault="00C71903" w:rsidP="00C71903">
      <w:pPr>
        <w:pStyle w:val="ad"/>
        <w:rPr>
          <w:rFonts w:ascii="Arial" w:hAnsi="Arial" w:cs="Arial"/>
          <w:color w:val="000000"/>
        </w:rPr>
      </w:pPr>
      <w:r>
        <w:rPr>
          <w:rFonts w:ascii="Arial" w:hAnsi="Arial" w:cs="Arial"/>
          <w:color w:val="000000"/>
        </w:rPr>
        <w:t xml:space="preserve">Приведенные показатели рассчитаны для существующих типовых технологий при условии полной оснащенности АТП оборудованием в соответствии с типовым табелем </w:t>
      </w:r>
      <w:r>
        <w:rPr>
          <w:rFonts w:ascii="Arial" w:hAnsi="Arial" w:cs="Arial"/>
          <w:color w:val="000000"/>
        </w:rPr>
        <w:sym w:font="Symbol" w:char="F05B"/>
      </w:r>
      <w:r>
        <w:rPr>
          <w:rFonts w:ascii="Arial" w:hAnsi="Arial" w:cs="Arial"/>
          <w:color w:val="000000"/>
        </w:rPr>
        <w:t>9</w:t>
      </w:r>
      <w:r>
        <w:rPr>
          <w:rFonts w:ascii="Arial" w:hAnsi="Arial" w:cs="Arial"/>
          <w:color w:val="000000"/>
        </w:rPr>
        <w:sym w:font="Symbol" w:char="F05D"/>
      </w:r>
      <w:r>
        <w:rPr>
          <w:rFonts w:ascii="Arial" w:hAnsi="Arial" w:cs="Arial"/>
          <w:color w:val="000000"/>
        </w:rPr>
        <w:t>.</w:t>
      </w:r>
    </w:p>
    <w:p w:rsidR="00C71903" w:rsidRDefault="00C71903" w:rsidP="00C71903">
      <w:pPr>
        <w:pStyle w:val="ad"/>
        <w:rPr>
          <w:rFonts w:ascii="Arial" w:hAnsi="Arial" w:cs="Arial"/>
          <w:color w:val="000000"/>
        </w:rPr>
      </w:pPr>
      <w:r>
        <w:rPr>
          <w:rFonts w:ascii="Arial" w:hAnsi="Arial" w:cs="Arial"/>
          <w:color w:val="000000"/>
        </w:rPr>
        <w:t>Для рассматриваемого примере уровень механизации в целом по АТП составляет 35,4%, а удельный вес рабочих занятых ручным трудом – 14,8%.</w:t>
      </w:r>
    </w:p>
    <w:p w:rsidR="00C71903" w:rsidRDefault="00C71903" w:rsidP="00C71903">
      <w:pPr>
        <w:pStyle w:val="ad"/>
        <w:rPr>
          <w:rFonts w:ascii="Arial" w:hAnsi="Arial" w:cs="Arial"/>
          <w:color w:val="000000"/>
        </w:rPr>
      </w:pPr>
      <w:r>
        <w:rPr>
          <w:rFonts w:ascii="Arial" w:hAnsi="Arial" w:cs="Arial"/>
          <w:color w:val="000000"/>
        </w:rPr>
        <w:t>С учетом новых технологий и выпуска более совершенного оборудования показатели механизации процессов ТО и ТР в процентах согласно ОНТП должны быть не ниже следующих значений: автономные АТП – 30-40; эксплуатационные филиалы – 35-42; БЦТО и ПТК – 40-45; ЦСП – 45-50. При этом удельный вес рабочих, кроме водителей, занятых ручным трудом, в целом не должен превышать 25-35%.</w:t>
      </w:r>
    </w:p>
    <w:p w:rsidR="00C71903" w:rsidRDefault="00C71903" w:rsidP="00C71903">
      <w:pPr>
        <w:pStyle w:val="ad"/>
        <w:rPr>
          <w:rFonts w:ascii="Arial" w:hAnsi="Arial" w:cs="Arial"/>
          <w:color w:val="000000"/>
        </w:rPr>
      </w:pPr>
      <w:r>
        <w:rPr>
          <w:rFonts w:ascii="Arial" w:hAnsi="Arial" w:cs="Arial"/>
          <w:color w:val="000000"/>
        </w:rPr>
        <w:t>Если показатели уровня механизации окажутся ниже рекомендуемых, то следует проанализировать работы, выполняемые вручную, с целью возможной их механизации, а также замены отдельных видов оборудования на более производительное, или предусмотреть в производственных процессах дополнительное оборудование, обеспечивающее повышение уровня механизации.</w:t>
      </w:r>
    </w:p>
    <w:p w:rsidR="00C71903" w:rsidRDefault="00C71903" w:rsidP="00C71903">
      <w:pPr>
        <w:pStyle w:val="ad"/>
        <w:jc w:val="center"/>
        <w:rPr>
          <w:rFonts w:cstheme="minorHAnsi"/>
          <w:b/>
          <w:color w:val="000000"/>
          <w:sz w:val="32"/>
        </w:rPr>
      </w:pPr>
    </w:p>
    <w:tbl>
      <w:tblPr>
        <w:tblStyle w:val="TableNormal"/>
        <w:tblW w:w="0" w:type="auto"/>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895"/>
        <w:gridCol w:w="577"/>
      </w:tblGrid>
      <w:tr w:rsidR="00C71903" w:rsidTr="00C71903">
        <w:trPr>
          <w:trHeight w:val="15126"/>
        </w:trPr>
        <w:tc>
          <w:tcPr>
            <w:tcW w:w="10472" w:type="dxa"/>
            <w:gridSpan w:val="2"/>
          </w:tcPr>
          <w:p w:rsidR="00C71903" w:rsidRDefault="00C71903" w:rsidP="00C71903">
            <w:pPr>
              <w:pStyle w:val="TableParagraph"/>
              <w:jc w:val="center"/>
              <w:rPr>
                <w:sz w:val="30"/>
              </w:rPr>
            </w:pPr>
          </w:p>
          <w:p w:rsidR="00C71903" w:rsidRDefault="00C71903" w:rsidP="00C71903">
            <w:pPr>
              <w:pStyle w:val="TableParagraph"/>
              <w:spacing w:before="1"/>
              <w:jc w:val="center"/>
              <w:rPr>
                <w:sz w:val="33"/>
              </w:rPr>
            </w:pPr>
          </w:p>
          <w:p w:rsidR="00C71903" w:rsidRDefault="00C71903" w:rsidP="00C71903">
            <w:pPr>
              <w:pStyle w:val="TableParagraph"/>
              <w:jc w:val="center"/>
              <w:rPr>
                <w:b/>
                <w:sz w:val="28"/>
                <w:lang w:val="ru-RU"/>
              </w:rPr>
            </w:pPr>
            <w:r w:rsidRPr="00C71903">
              <w:rPr>
                <w:b/>
                <w:sz w:val="28"/>
                <w:lang w:val="ru-RU"/>
              </w:rPr>
              <w:t>ПРАКТИЧЕСКАЯ РАБОТА</w:t>
            </w:r>
          </w:p>
          <w:p w:rsidR="00C71903" w:rsidRPr="00C71903" w:rsidRDefault="00C71903" w:rsidP="00C71903">
            <w:pPr>
              <w:pStyle w:val="TableParagraph"/>
              <w:jc w:val="center"/>
              <w:rPr>
                <w:sz w:val="30"/>
                <w:lang w:val="ru-RU"/>
              </w:rPr>
            </w:pPr>
            <w:r w:rsidRPr="00C71903">
              <w:rPr>
                <w:rFonts w:cstheme="minorHAnsi"/>
                <w:b/>
                <w:color w:val="000000"/>
                <w:sz w:val="32"/>
                <w:lang w:val="ru-RU"/>
              </w:rPr>
              <w:t xml:space="preserve">Разработка должностных обязанностей </w:t>
            </w:r>
          </w:p>
          <w:p w:rsidR="00C71903" w:rsidRPr="00C71903" w:rsidRDefault="00C71903" w:rsidP="00C71903">
            <w:pPr>
              <w:pStyle w:val="TableParagraph"/>
              <w:spacing w:before="9"/>
              <w:rPr>
                <w:sz w:val="25"/>
                <w:lang w:val="ru-RU"/>
              </w:rPr>
            </w:pPr>
          </w:p>
          <w:p w:rsidR="00C71903" w:rsidRPr="00C71903" w:rsidRDefault="00C71903" w:rsidP="00C71903">
            <w:pPr>
              <w:pStyle w:val="TableParagraph"/>
              <w:ind w:left="540"/>
              <w:rPr>
                <w:sz w:val="28"/>
                <w:lang w:val="ru-RU"/>
              </w:rPr>
            </w:pPr>
          </w:p>
          <w:p w:rsidR="00C71903" w:rsidRPr="00C71903" w:rsidRDefault="00C71903" w:rsidP="00C71903">
            <w:pPr>
              <w:pStyle w:val="TableParagraph"/>
              <w:spacing w:before="5"/>
              <w:rPr>
                <w:sz w:val="31"/>
                <w:lang w:val="ru-RU"/>
              </w:rPr>
            </w:pPr>
          </w:p>
          <w:p w:rsidR="00C71903" w:rsidRPr="00C71903" w:rsidRDefault="00C71903" w:rsidP="00C71903">
            <w:pPr>
              <w:pStyle w:val="TableParagraph"/>
              <w:tabs>
                <w:tab w:val="left" w:pos="2097"/>
                <w:tab w:val="left" w:pos="4125"/>
                <w:tab w:val="left" w:pos="5391"/>
                <w:tab w:val="left" w:pos="7010"/>
                <w:tab w:val="left" w:pos="7368"/>
              </w:tabs>
              <w:spacing w:line="360" w:lineRule="auto"/>
              <w:ind w:left="540" w:right="531" w:firstLine="827"/>
              <w:rPr>
                <w:sz w:val="28"/>
                <w:lang w:val="ru-RU"/>
              </w:rPr>
            </w:pPr>
            <w:r w:rsidRPr="00C71903">
              <w:rPr>
                <w:b/>
                <w:sz w:val="28"/>
                <w:lang w:val="ru-RU"/>
              </w:rPr>
              <w:t>Вид</w:t>
            </w:r>
            <w:r w:rsidRPr="00C71903">
              <w:rPr>
                <w:b/>
                <w:sz w:val="28"/>
                <w:lang w:val="ru-RU"/>
              </w:rPr>
              <w:tab/>
              <w:t>практической</w:t>
            </w:r>
            <w:r w:rsidRPr="00C71903">
              <w:rPr>
                <w:b/>
                <w:sz w:val="28"/>
                <w:lang w:val="ru-RU"/>
              </w:rPr>
              <w:tab/>
              <w:t>работы:</w:t>
            </w:r>
            <w:r w:rsidRPr="00C71903">
              <w:rPr>
                <w:b/>
                <w:sz w:val="28"/>
                <w:lang w:val="ru-RU"/>
              </w:rPr>
              <w:tab/>
            </w:r>
            <w:r w:rsidRPr="00C71903">
              <w:rPr>
                <w:sz w:val="28"/>
                <w:lang w:val="ru-RU"/>
              </w:rPr>
              <w:t>Знакомство</w:t>
            </w:r>
            <w:r w:rsidRPr="00C71903">
              <w:rPr>
                <w:sz w:val="28"/>
                <w:lang w:val="ru-RU"/>
              </w:rPr>
              <w:tab/>
              <w:t>с</w:t>
            </w:r>
            <w:r w:rsidRPr="00C71903">
              <w:rPr>
                <w:sz w:val="28"/>
                <w:lang w:val="ru-RU"/>
              </w:rPr>
              <w:tab/>
            </w:r>
            <w:r w:rsidRPr="00C71903">
              <w:rPr>
                <w:spacing w:val="-1"/>
                <w:sz w:val="28"/>
                <w:lang w:val="ru-RU"/>
              </w:rPr>
              <w:t xml:space="preserve">квалификационными </w:t>
            </w:r>
            <w:r w:rsidRPr="00C71903">
              <w:rPr>
                <w:sz w:val="28"/>
                <w:lang w:val="ru-RU"/>
              </w:rPr>
              <w:t>характеристиками и разработка на их основе должностных</w:t>
            </w:r>
            <w:r w:rsidRPr="00C71903">
              <w:rPr>
                <w:spacing w:val="-19"/>
                <w:sz w:val="28"/>
                <w:lang w:val="ru-RU"/>
              </w:rPr>
              <w:t xml:space="preserve"> </w:t>
            </w:r>
            <w:r w:rsidRPr="00C71903">
              <w:rPr>
                <w:sz w:val="28"/>
                <w:lang w:val="ru-RU"/>
              </w:rPr>
              <w:t>инструкций</w:t>
            </w:r>
          </w:p>
          <w:p w:rsidR="00C71903" w:rsidRPr="00C71903" w:rsidRDefault="00C71903" w:rsidP="00C71903">
            <w:pPr>
              <w:pStyle w:val="TableParagraph"/>
              <w:spacing w:line="321" w:lineRule="exact"/>
              <w:ind w:left="1248"/>
              <w:rPr>
                <w:sz w:val="28"/>
                <w:lang w:val="ru-RU"/>
              </w:rPr>
            </w:pPr>
            <w:r w:rsidRPr="00C71903">
              <w:rPr>
                <w:b/>
                <w:sz w:val="28"/>
                <w:lang w:val="ru-RU"/>
              </w:rPr>
              <w:t xml:space="preserve">Цель работы:  </w:t>
            </w:r>
            <w:r w:rsidRPr="00C71903">
              <w:rPr>
                <w:sz w:val="28"/>
                <w:lang w:val="ru-RU"/>
              </w:rPr>
              <w:t>Научиться составлять должностную</w:t>
            </w:r>
            <w:r w:rsidRPr="00C71903">
              <w:rPr>
                <w:spacing w:val="-16"/>
                <w:sz w:val="28"/>
                <w:lang w:val="ru-RU"/>
              </w:rPr>
              <w:t xml:space="preserve"> </w:t>
            </w:r>
            <w:r w:rsidRPr="00C71903">
              <w:rPr>
                <w:sz w:val="28"/>
                <w:lang w:val="ru-RU"/>
              </w:rPr>
              <w:t>инструкцию</w:t>
            </w:r>
          </w:p>
          <w:p w:rsidR="00C71903" w:rsidRPr="00C71903" w:rsidRDefault="00C71903" w:rsidP="00C71903">
            <w:pPr>
              <w:pStyle w:val="TableParagraph"/>
              <w:spacing w:before="161"/>
              <w:ind w:left="1248"/>
              <w:rPr>
                <w:sz w:val="28"/>
                <w:lang w:val="ru-RU"/>
              </w:rPr>
            </w:pPr>
            <w:r w:rsidRPr="00C71903">
              <w:rPr>
                <w:b/>
                <w:sz w:val="28"/>
                <w:lang w:val="ru-RU"/>
              </w:rPr>
              <w:t xml:space="preserve">Задачи работы: </w:t>
            </w:r>
            <w:r w:rsidRPr="00C71903">
              <w:rPr>
                <w:sz w:val="28"/>
                <w:lang w:val="ru-RU"/>
              </w:rPr>
              <w:t>1. Изучить структуру должностной</w:t>
            </w:r>
            <w:r w:rsidRPr="00C71903">
              <w:rPr>
                <w:spacing w:val="-26"/>
                <w:sz w:val="28"/>
                <w:lang w:val="ru-RU"/>
              </w:rPr>
              <w:t xml:space="preserve"> </w:t>
            </w:r>
            <w:r w:rsidRPr="00C71903">
              <w:rPr>
                <w:sz w:val="28"/>
                <w:lang w:val="ru-RU"/>
              </w:rPr>
              <w:t>инструкции</w:t>
            </w:r>
          </w:p>
          <w:p w:rsidR="00C71903" w:rsidRPr="00C71903" w:rsidRDefault="00C71903" w:rsidP="00C71903">
            <w:pPr>
              <w:pStyle w:val="TableParagraph"/>
              <w:spacing w:before="160"/>
              <w:ind w:left="540"/>
              <w:rPr>
                <w:sz w:val="28"/>
                <w:lang w:val="ru-RU"/>
              </w:rPr>
            </w:pPr>
            <w:r w:rsidRPr="00C71903">
              <w:rPr>
                <w:sz w:val="28"/>
                <w:lang w:val="ru-RU"/>
              </w:rPr>
              <w:t>2. Составить должностную инструкцию</w:t>
            </w:r>
          </w:p>
          <w:p w:rsidR="00C71903" w:rsidRPr="00C71903" w:rsidRDefault="00C71903" w:rsidP="00C71903">
            <w:pPr>
              <w:pStyle w:val="TableParagraph"/>
              <w:spacing w:before="163" w:line="360" w:lineRule="auto"/>
              <w:ind w:left="1248" w:right="527"/>
              <w:jc w:val="both"/>
              <w:rPr>
                <w:sz w:val="28"/>
                <w:lang w:val="ru-RU"/>
              </w:rPr>
            </w:pPr>
            <w:r w:rsidRPr="00C71903">
              <w:rPr>
                <w:b/>
                <w:sz w:val="28"/>
                <w:lang w:val="ru-RU"/>
              </w:rPr>
              <w:t xml:space="preserve">Условия, оборудование: </w:t>
            </w:r>
            <w:r w:rsidRPr="00C71903">
              <w:rPr>
                <w:sz w:val="28"/>
                <w:lang w:val="ru-RU"/>
              </w:rPr>
              <w:t>Распечатки квалификационных характеристик и должностных инструкций должностных лиц энергослужбы и электромонтеров по обслуживанию электрооборудования</w:t>
            </w:r>
            <w:r w:rsidRPr="00C71903">
              <w:rPr>
                <w:spacing w:val="-1"/>
                <w:sz w:val="28"/>
                <w:lang w:val="ru-RU"/>
              </w:rPr>
              <w:t xml:space="preserve"> </w:t>
            </w:r>
            <w:r w:rsidRPr="00C71903">
              <w:rPr>
                <w:sz w:val="28"/>
                <w:lang w:val="ru-RU"/>
              </w:rPr>
              <w:t>электростанций</w:t>
            </w:r>
          </w:p>
          <w:p w:rsidR="00C71903" w:rsidRPr="00C71903" w:rsidRDefault="00C71903" w:rsidP="00C71903">
            <w:pPr>
              <w:pStyle w:val="TableParagraph"/>
              <w:spacing w:before="1" w:line="360" w:lineRule="auto"/>
              <w:ind w:left="540" w:right="519" w:firstLine="124"/>
              <w:jc w:val="both"/>
              <w:rPr>
                <w:sz w:val="28"/>
                <w:lang w:val="ru-RU"/>
              </w:rPr>
            </w:pPr>
            <w:r w:rsidRPr="00C71903">
              <w:rPr>
                <w:sz w:val="28"/>
                <w:lang w:val="ru-RU"/>
              </w:rPr>
              <w:t xml:space="preserve">ОК 2 </w:t>
            </w:r>
            <w:r w:rsidRPr="00C71903">
              <w:rPr>
                <w:spacing w:val="-11"/>
                <w:sz w:val="28"/>
                <w:lang w:val="ru-RU"/>
              </w:rPr>
              <w:t xml:space="preserve">Организовывать </w:t>
            </w:r>
            <w:r w:rsidRPr="00C71903">
              <w:rPr>
                <w:spacing w:val="-10"/>
                <w:sz w:val="28"/>
                <w:lang w:val="ru-RU"/>
              </w:rPr>
              <w:t xml:space="preserve">собственную деятельность, выбирать типовые </w:t>
            </w:r>
            <w:r w:rsidRPr="00C71903">
              <w:rPr>
                <w:spacing w:val="-9"/>
                <w:sz w:val="28"/>
                <w:lang w:val="ru-RU"/>
              </w:rPr>
              <w:t xml:space="preserve">методы </w:t>
            </w:r>
            <w:r w:rsidRPr="00C71903">
              <w:rPr>
                <w:sz w:val="28"/>
                <w:lang w:val="ru-RU"/>
              </w:rPr>
              <w:t xml:space="preserve">и </w:t>
            </w:r>
            <w:r w:rsidRPr="00C71903">
              <w:rPr>
                <w:spacing w:val="-10"/>
                <w:sz w:val="28"/>
                <w:lang w:val="ru-RU"/>
              </w:rPr>
              <w:t xml:space="preserve">способы выполнения </w:t>
            </w:r>
            <w:r w:rsidRPr="00C71903">
              <w:rPr>
                <w:spacing w:val="-11"/>
                <w:sz w:val="28"/>
                <w:lang w:val="ru-RU"/>
              </w:rPr>
              <w:t xml:space="preserve">профессиональных </w:t>
            </w:r>
            <w:r w:rsidRPr="00C71903">
              <w:rPr>
                <w:spacing w:val="-9"/>
                <w:sz w:val="28"/>
                <w:lang w:val="ru-RU"/>
              </w:rPr>
              <w:t xml:space="preserve">задач, </w:t>
            </w:r>
            <w:r w:rsidRPr="00C71903">
              <w:rPr>
                <w:spacing w:val="-10"/>
                <w:sz w:val="28"/>
                <w:lang w:val="ru-RU"/>
              </w:rPr>
              <w:t xml:space="preserve">оценивать </w:t>
            </w:r>
            <w:r w:rsidRPr="00C71903">
              <w:rPr>
                <w:spacing w:val="-6"/>
                <w:sz w:val="28"/>
                <w:lang w:val="ru-RU"/>
              </w:rPr>
              <w:t xml:space="preserve">их </w:t>
            </w:r>
            <w:r w:rsidRPr="00C71903">
              <w:rPr>
                <w:spacing w:val="-10"/>
                <w:sz w:val="28"/>
                <w:lang w:val="ru-RU"/>
              </w:rPr>
              <w:t xml:space="preserve">эффективность </w:t>
            </w:r>
            <w:r w:rsidRPr="00C71903">
              <w:rPr>
                <w:sz w:val="28"/>
                <w:lang w:val="ru-RU"/>
              </w:rPr>
              <w:t xml:space="preserve">и </w:t>
            </w:r>
            <w:r w:rsidRPr="00C71903">
              <w:rPr>
                <w:spacing w:val="-10"/>
                <w:sz w:val="28"/>
                <w:lang w:val="ru-RU"/>
              </w:rPr>
              <w:t>качество</w:t>
            </w:r>
          </w:p>
          <w:p w:rsidR="00C71903" w:rsidRPr="00C71903" w:rsidRDefault="00C71903" w:rsidP="00C71903">
            <w:pPr>
              <w:pStyle w:val="TableParagraph"/>
              <w:spacing w:line="320" w:lineRule="exact"/>
              <w:ind w:left="665"/>
              <w:jc w:val="both"/>
              <w:rPr>
                <w:sz w:val="28"/>
                <w:lang w:val="ru-RU"/>
              </w:rPr>
            </w:pPr>
            <w:r w:rsidRPr="00C71903">
              <w:rPr>
                <w:sz w:val="28"/>
                <w:lang w:val="ru-RU"/>
              </w:rPr>
              <w:t>ПК 5.1 Планировать работу производственного подразделения</w:t>
            </w:r>
          </w:p>
          <w:p w:rsidR="00C71903" w:rsidRPr="00C71903" w:rsidRDefault="00C71903" w:rsidP="00C71903">
            <w:pPr>
              <w:pStyle w:val="TableParagraph"/>
              <w:spacing w:before="167"/>
              <w:ind w:left="665"/>
              <w:rPr>
                <w:b/>
                <w:sz w:val="28"/>
                <w:lang w:val="ru-RU"/>
              </w:rPr>
            </w:pPr>
            <w:r w:rsidRPr="00C71903">
              <w:rPr>
                <w:b/>
                <w:sz w:val="28"/>
                <w:lang w:val="ru-RU"/>
              </w:rPr>
              <w:t>Теоретическое обоснование:</w:t>
            </w:r>
          </w:p>
          <w:p w:rsidR="00C71903" w:rsidRPr="00C71903" w:rsidRDefault="00C71903" w:rsidP="00C71903">
            <w:pPr>
              <w:pStyle w:val="TableParagraph"/>
              <w:spacing w:before="9"/>
              <w:rPr>
                <w:sz w:val="37"/>
                <w:lang w:val="ru-RU"/>
              </w:rPr>
            </w:pPr>
          </w:p>
          <w:p w:rsidR="00C71903" w:rsidRPr="00C71903" w:rsidRDefault="00C71903" w:rsidP="00C71903">
            <w:pPr>
              <w:pStyle w:val="TableParagraph"/>
              <w:ind w:left="540"/>
              <w:rPr>
                <w:sz w:val="28"/>
                <w:lang w:val="ru-RU"/>
              </w:rPr>
            </w:pPr>
            <w:hyperlink r:id="rId33">
              <w:r w:rsidRPr="00C71903">
                <w:rPr>
                  <w:spacing w:val="-71"/>
                  <w:sz w:val="28"/>
                  <w:u w:val="thick"/>
                  <w:lang w:val="ru-RU"/>
                </w:rPr>
                <w:t xml:space="preserve"> </w:t>
              </w:r>
              <w:r w:rsidRPr="00C71903">
                <w:rPr>
                  <w:b/>
                  <w:sz w:val="28"/>
                  <w:u w:val="thick"/>
                  <w:lang w:val="ru-RU"/>
                </w:rPr>
                <w:t xml:space="preserve">Как оформить должностную инструкцию </w:t>
              </w:r>
            </w:hyperlink>
            <w:r w:rsidRPr="00C71903">
              <w:rPr>
                <w:sz w:val="28"/>
                <w:u w:val="thick"/>
                <w:lang w:val="ru-RU"/>
              </w:rPr>
              <w:t>?</w:t>
            </w:r>
          </w:p>
          <w:p w:rsidR="00C71903" w:rsidRPr="00C71903" w:rsidRDefault="00C71903" w:rsidP="00C71903">
            <w:pPr>
              <w:pStyle w:val="TableParagraph"/>
              <w:spacing w:before="7"/>
              <w:rPr>
                <w:sz w:val="28"/>
                <w:lang w:val="ru-RU"/>
              </w:rPr>
            </w:pPr>
          </w:p>
          <w:p w:rsidR="00C71903" w:rsidRPr="00C71903" w:rsidRDefault="00C71903" w:rsidP="00C71903">
            <w:pPr>
              <w:pStyle w:val="TableParagraph"/>
              <w:ind w:left="540"/>
              <w:rPr>
                <w:sz w:val="28"/>
                <w:lang w:val="ru-RU"/>
              </w:rPr>
            </w:pPr>
            <w:r w:rsidRPr="00C71903">
              <w:rPr>
                <w:sz w:val="28"/>
                <w:lang w:val="ru-RU"/>
              </w:rPr>
              <w:t>Порядок составления должностной инструкции законодательством не</w:t>
            </w:r>
          </w:p>
          <w:p w:rsidR="00C71903" w:rsidRPr="00C71903" w:rsidRDefault="00C71903" w:rsidP="00C71903">
            <w:pPr>
              <w:pStyle w:val="TableParagraph"/>
              <w:spacing w:before="50" w:line="273" w:lineRule="auto"/>
              <w:ind w:left="540" w:right="994"/>
              <w:rPr>
                <w:sz w:val="28"/>
                <w:lang w:val="ru-RU"/>
              </w:rPr>
            </w:pPr>
            <w:r w:rsidRPr="00C71903">
              <w:rPr>
                <w:sz w:val="28"/>
                <w:lang w:val="ru-RU"/>
              </w:rPr>
              <w:t>урегулирован, поэтому работодатель самостоятельно решает и составляет должностную инструкцию на основе квалификационных характеристик, содержащихся в Едином тарифно – квалификационном справочнике.</w:t>
            </w:r>
          </w:p>
          <w:p w:rsidR="00C71903" w:rsidRPr="00C71903" w:rsidRDefault="00C71903" w:rsidP="00C71903">
            <w:pPr>
              <w:pStyle w:val="TableParagraph"/>
              <w:spacing w:before="5"/>
              <w:rPr>
                <w:sz w:val="25"/>
                <w:lang w:val="ru-RU"/>
              </w:rPr>
            </w:pPr>
          </w:p>
          <w:p w:rsidR="00C71903" w:rsidRPr="00C71903" w:rsidRDefault="00C71903" w:rsidP="00C71903">
            <w:pPr>
              <w:pStyle w:val="TableParagraph"/>
              <w:spacing w:before="1"/>
              <w:ind w:left="540"/>
              <w:rPr>
                <w:b/>
                <w:sz w:val="28"/>
                <w:lang w:val="ru-RU"/>
              </w:rPr>
            </w:pPr>
            <w:r w:rsidRPr="00C71903">
              <w:rPr>
                <w:spacing w:val="-71"/>
                <w:sz w:val="28"/>
                <w:u w:val="thick"/>
                <w:lang w:val="ru-RU"/>
              </w:rPr>
              <w:t xml:space="preserve"> </w:t>
            </w:r>
            <w:r w:rsidRPr="00C71903">
              <w:rPr>
                <w:b/>
                <w:sz w:val="28"/>
                <w:u w:val="thick"/>
                <w:lang w:val="ru-RU"/>
              </w:rPr>
              <w:t>В какой форме нужно знакомить сотрудников с должностной</w:t>
            </w:r>
          </w:p>
          <w:p w:rsidR="00C71903" w:rsidRPr="00C71903" w:rsidRDefault="00C71903" w:rsidP="00C71903">
            <w:pPr>
              <w:pStyle w:val="TableParagraph"/>
              <w:spacing w:before="45"/>
              <w:ind w:left="540"/>
              <w:rPr>
                <w:b/>
                <w:sz w:val="28"/>
                <w:lang w:val="ru-RU"/>
              </w:rPr>
            </w:pPr>
            <w:r w:rsidRPr="00C71903">
              <w:rPr>
                <w:spacing w:val="-71"/>
                <w:sz w:val="28"/>
                <w:u w:val="thick"/>
                <w:lang w:val="ru-RU"/>
              </w:rPr>
              <w:t xml:space="preserve"> </w:t>
            </w:r>
            <w:r w:rsidRPr="00C71903">
              <w:rPr>
                <w:b/>
                <w:sz w:val="28"/>
                <w:u w:val="thick"/>
                <w:lang w:val="ru-RU"/>
              </w:rPr>
              <w:t>инструкцией?</w:t>
            </w:r>
          </w:p>
          <w:p w:rsidR="00C71903" w:rsidRPr="00C71903" w:rsidRDefault="00C71903" w:rsidP="00C71903">
            <w:pPr>
              <w:pStyle w:val="TableParagraph"/>
              <w:spacing w:before="4"/>
              <w:rPr>
                <w:sz w:val="28"/>
                <w:lang w:val="ru-RU"/>
              </w:rPr>
            </w:pPr>
          </w:p>
          <w:p w:rsidR="00C71903" w:rsidRPr="00C71903" w:rsidRDefault="00C71903" w:rsidP="00C71903">
            <w:pPr>
              <w:pStyle w:val="TableParagraph"/>
              <w:spacing w:line="276" w:lineRule="auto"/>
              <w:ind w:left="540" w:right="692"/>
              <w:jc w:val="both"/>
              <w:rPr>
                <w:sz w:val="28"/>
                <w:lang w:val="ru-RU"/>
              </w:rPr>
            </w:pPr>
            <w:r w:rsidRPr="00C71903">
              <w:rPr>
                <w:sz w:val="28"/>
                <w:lang w:val="ru-RU"/>
              </w:rPr>
              <w:t>Существует несколько вариантов ознакомления сотрудников с должностной инструкцией. Во-первых, можно вести специальный журнал ознакомления с инструкциями. Во-вторых, можно приложить к инструкции лист</w:t>
            </w:r>
          </w:p>
          <w:p w:rsidR="00C71903" w:rsidRDefault="00C71903" w:rsidP="00C71903">
            <w:pPr>
              <w:pStyle w:val="TableParagraph"/>
              <w:spacing w:line="320" w:lineRule="exact"/>
              <w:ind w:left="540"/>
              <w:jc w:val="both"/>
              <w:rPr>
                <w:sz w:val="28"/>
              </w:rPr>
            </w:pPr>
            <w:r>
              <w:rPr>
                <w:sz w:val="28"/>
              </w:rPr>
              <w:t>ознакомления, заканчивающийся подписями.</w:t>
            </w:r>
          </w:p>
        </w:tc>
      </w:tr>
      <w:tr w:rsidR="00C71903" w:rsidTr="00C71903">
        <w:trPr>
          <w:trHeight w:val="240"/>
        </w:trPr>
        <w:tc>
          <w:tcPr>
            <w:tcW w:w="9895" w:type="dxa"/>
            <w:vMerge w:val="restart"/>
          </w:tcPr>
          <w:p w:rsidR="00C71903" w:rsidRDefault="00C71903" w:rsidP="00C71903">
            <w:pPr>
              <w:pStyle w:val="TableParagraph"/>
              <w:rPr>
                <w:sz w:val="28"/>
              </w:rPr>
            </w:pPr>
          </w:p>
        </w:tc>
        <w:tc>
          <w:tcPr>
            <w:tcW w:w="577" w:type="dxa"/>
            <w:tcBorders>
              <w:bottom w:val="single" w:sz="12" w:space="0" w:color="000000"/>
            </w:tcBorders>
          </w:tcPr>
          <w:p w:rsidR="00C71903" w:rsidRDefault="00C71903" w:rsidP="00C71903">
            <w:pPr>
              <w:pStyle w:val="TableParagraph"/>
              <w:spacing w:before="25" w:line="194" w:lineRule="exact"/>
              <w:ind w:left="110"/>
              <w:rPr>
                <w:sz w:val="17"/>
              </w:rPr>
            </w:pPr>
            <w:r>
              <w:rPr>
                <w:sz w:val="17"/>
              </w:rPr>
              <w:t>Лист</w:t>
            </w:r>
          </w:p>
        </w:tc>
      </w:tr>
      <w:tr w:rsidR="00C71903" w:rsidTr="00C71903">
        <w:trPr>
          <w:trHeight w:val="518"/>
        </w:trPr>
        <w:tc>
          <w:tcPr>
            <w:tcW w:w="9895" w:type="dxa"/>
            <w:vMerge/>
            <w:tcBorders>
              <w:top w:val="nil"/>
            </w:tcBorders>
          </w:tcPr>
          <w:p w:rsidR="00C71903" w:rsidRDefault="00C71903" w:rsidP="00C71903">
            <w:pPr>
              <w:rPr>
                <w:sz w:val="2"/>
                <w:szCs w:val="2"/>
              </w:rPr>
            </w:pPr>
          </w:p>
        </w:tc>
        <w:tc>
          <w:tcPr>
            <w:tcW w:w="577" w:type="dxa"/>
            <w:tcBorders>
              <w:top w:val="single" w:sz="12" w:space="0" w:color="000000"/>
            </w:tcBorders>
          </w:tcPr>
          <w:p w:rsidR="00C71903" w:rsidRDefault="00C71903" w:rsidP="00C71903">
            <w:pPr>
              <w:pStyle w:val="TableParagraph"/>
              <w:rPr>
                <w:sz w:val="28"/>
              </w:rPr>
            </w:pPr>
          </w:p>
        </w:tc>
      </w:tr>
    </w:tbl>
    <w:p w:rsidR="00C71903" w:rsidRDefault="00C71903" w:rsidP="00C71903">
      <w:pPr>
        <w:rPr>
          <w:sz w:val="28"/>
        </w:rPr>
        <w:sectPr w:rsidR="00C71903" w:rsidSect="00C71903">
          <w:pgSz w:w="11910" w:h="16840"/>
          <w:pgMar w:top="340" w:right="100" w:bottom="280" w:left="960" w:header="720" w:footer="720" w:gutter="0"/>
          <w:cols w:space="720"/>
        </w:sectPr>
      </w:pPr>
    </w:p>
    <w:tbl>
      <w:tblPr>
        <w:tblStyle w:val="TableNormal"/>
        <w:tblW w:w="0" w:type="auto"/>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895"/>
        <w:gridCol w:w="577"/>
      </w:tblGrid>
      <w:tr w:rsidR="00C71903" w:rsidTr="00C71903">
        <w:trPr>
          <w:trHeight w:val="15126"/>
        </w:trPr>
        <w:tc>
          <w:tcPr>
            <w:tcW w:w="10472" w:type="dxa"/>
            <w:gridSpan w:val="2"/>
          </w:tcPr>
          <w:p w:rsidR="00C71903" w:rsidRPr="00C71903" w:rsidRDefault="00C71903" w:rsidP="00C71903">
            <w:pPr>
              <w:pStyle w:val="TableParagraph"/>
              <w:rPr>
                <w:sz w:val="30"/>
                <w:lang w:val="ru-RU"/>
              </w:rPr>
            </w:pPr>
          </w:p>
          <w:p w:rsidR="00C71903" w:rsidRPr="00C71903" w:rsidRDefault="00C71903" w:rsidP="00C71903">
            <w:pPr>
              <w:pStyle w:val="TableParagraph"/>
              <w:spacing w:before="3"/>
              <w:rPr>
                <w:sz w:val="36"/>
                <w:lang w:val="ru-RU"/>
              </w:rPr>
            </w:pPr>
          </w:p>
          <w:p w:rsidR="00C71903" w:rsidRPr="00C71903" w:rsidRDefault="00C71903" w:rsidP="00C71903">
            <w:pPr>
              <w:pStyle w:val="TableParagraph"/>
              <w:ind w:left="522"/>
              <w:rPr>
                <w:b/>
                <w:sz w:val="28"/>
                <w:lang w:val="ru-RU"/>
              </w:rPr>
            </w:pPr>
            <w:hyperlink r:id="rId34">
              <w:r w:rsidRPr="00C71903">
                <w:rPr>
                  <w:spacing w:val="-71"/>
                  <w:sz w:val="28"/>
                  <w:u w:val="thick"/>
                  <w:lang w:val="ru-RU"/>
                </w:rPr>
                <w:t xml:space="preserve"> </w:t>
              </w:r>
              <w:r w:rsidRPr="00C71903">
                <w:rPr>
                  <w:b/>
                  <w:sz w:val="28"/>
                  <w:u w:val="thick"/>
                  <w:lang w:val="ru-RU"/>
                </w:rPr>
                <w:t>Как составить должностную инструкцию ?</w:t>
              </w:r>
            </w:hyperlink>
          </w:p>
          <w:p w:rsidR="00C71903" w:rsidRPr="00C71903" w:rsidRDefault="00C71903" w:rsidP="00C71903">
            <w:pPr>
              <w:pStyle w:val="TableParagraph"/>
              <w:spacing w:before="5"/>
              <w:rPr>
                <w:sz w:val="28"/>
                <w:lang w:val="ru-RU"/>
              </w:rPr>
            </w:pPr>
          </w:p>
          <w:p w:rsidR="00C71903" w:rsidRPr="00C71903" w:rsidRDefault="00C71903" w:rsidP="00C71903">
            <w:pPr>
              <w:pStyle w:val="TableParagraph"/>
              <w:spacing w:line="276" w:lineRule="auto"/>
              <w:ind w:left="522" w:right="543"/>
              <w:jc w:val="both"/>
              <w:rPr>
                <w:sz w:val="28"/>
                <w:lang w:val="ru-RU"/>
              </w:rPr>
            </w:pPr>
            <w:r w:rsidRPr="00C71903">
              <w:rPr>
                <w:sz w:val="28"/>
                <w:lang w:val="ru-RU"/>
              </w:rPr>
              <w:t>Независимо от способа оформления должностная инструкция, как правило, состоит из следующих разделов: общие положения ; должностные обязанности ; права ; ответственность, условия работы</w:t>
            </w:r>
          </w:p>
          <w:p w:rsidR="00C71903" w:rsidRPr="00C71903" w:rsidRDefault="00C71903" w:rsidP="00C71903">
            <w:pPr>
              <w:pStyle w:val="TableParagraph"/>
              <w:spacing w:before="5"/>
              <w:rPr>
                <w:sz w:val="24"/>
                <w:lang w:val="ru-RU"/>
              </w:rPr>
            </w:pPr>
          </w:p>
          <w:p w:rsidR="00C71903" w:rsidRPr="00C71903" w:rsidRDefault="00C71903" w:rsidP="00C71903">
            <w:pPr>
              <w:pStyle w:val="TableParagraph"/>
              <w:tabs>
                <w:tab w:val="left" w:pos="1311"/>
                <w:tab w:val="left" w:pos="2914"/>
                <w:tab w:val="left" w:pos="4031"/>
                <w:tab w:val="left" w:pos="6216"/>
                <w:tab w:val="left" w:pos="8211"/>
              </w:tabs>
              <w:ind w:left="522"/>
              <w:rPr>
                <w:b/>
                <w:sz w:val="28"/>
                <w:lang w:val="ru-RU"/>
              </w:rPr>
            </w:pPr>
            <w:hyperlink r:id="rId35">
              <w:r w:rsidRPr="00C71903">
                <w:rPr>
                  <w:spacing w:val="-71"/>
                  <w:sz w:val="28"/>
                  <w:u w:val="thick"/>
                  <w:lang w:val="ru-RU"/>
                </w:rPr>
                <w:t xml:space="preserve"> </w:t>
              </w:r>
              <w:r w:rsidRPr="00C71903">
                <w:rPr>
                  <w:b/>
                  <w:sz w:val="28"/>
                  <w:u w:val="thick"/>
                  <w:lang w:val="ru-RU"/>
                </w:rPr>
                <w:t>Как</w:t>
              </w:r>
              <w:r w:rsidRPr="00C71903">
                <w:rPr>
                  <w:b/>
                  <w:sz w:val="28"/>
                  <w:u w:val="thick"/>
                  <w:lang w:val="ru-RU"/>
                </w:rPr>
                <w:tab/>
                <w:t>заполнить</w:t>
              </w:r>
              <w:r w:rsidRPr="00C71903">
                <w:rPr>
                  <w:b/>
                  <w:sz w:val="28"/>
                  <w:u w:val="thick"/>
                  <w:lang w:val="ru-RU"/>
                </w:rPr>
                <w:tab/>
                <w:t>раздел</w:t>
              </w:r>
              <w:r w:rsidRPr="00C71903">
                <w:rPr>
                  <w:b/>
                  <w:sz w:val="28"/>
                  <w:u w:val="thick"/>
                  <w:lang w:val="ru-RU"/>
                </w:rPr>
                <w:tab/>
              </w:r>
              <w:r w:rsidRPr="00C71903">
                <w:rPr>
                  <w:sz w:val="28"/>
                  <w:u w:val="thick"/>
                  <w:lang w:val="ru-RU"/>
                </w:rPr>
                <w:t>«</w:t>
              </w:r>
              <w:r w:rsidRPr="00C71903">
                <w:rPr>
                  <w:b/>
                  <w:sz w:val="28"/>
                  <w:u w:val="thick"/>
                  <w:lang w:val="ru-RU"/>
                </w:rPr>
                <w:t>Должностные</w:t>
              </w:r>
              <w:r w:rsidRPr="00C71903">
                <w:rPr>
                  <w:b/>
                  <w:sz w:val="28"/>
                  <w:u w:val="thick"/>
                  <w:lang w:val="ru-RU"/>
                </w:rPr>
                <w:tab/>
                <w:t>обязанности»</w:t>
              </w:r>
              <w:r w:rsidRPr="00C71903">
                <w:rPr>
                  <w:b/>
                  <w:sz w:val="28"/>
                  <w:u w:val="thick"/>
                  <w:lang w:val="ru-RU"/>
                </w:rPr>
                <w:tab/>
                <w:t>должностной</w:t>
              </w:r>
            </w:hyperlink>
          </w:p>
          <w:p w:rsidR="00C71903" w:rsidRPr="00C71903" w:rsidRDefault="00C71903" w:rsidP="00C71903">
            <w:pPr>
              <w:pStyle w:val="TableParagraph"/>
              <w:spacing w:before="2"/>
              <w:ind w:left="522"/>
              <w:rPr>
                <w:b/>
                <w:sz w:val="28"/>
                <w:lang w:val="ru-RU"/>
              </w:rPr>
            </w:pPr>
            <w:hyperlink r:id="rId36">
              <w:r w:rsidRPr="00C71903">
                <w:rPr>
                  <w:spacing w:val="-71"/>
                  <w:sz w:val="28"/>
                  <w:u w:val="thick"/>
                  <w:lang w:val="ru-RU"/>
                </w:rPr>
                <w:t xml:space="preserve"> </w:t>
              </w:r>
              <w:r w:rsidRPr="00C71903">
                <w:rPr>
                  <w:b/>
                  <w:sz w:val="28"/>
                  <w:u w:val="thick"/>
                  <w:lang w:val="ru-RU"/>
                </w:rPr>
                <w:t>инструкции</w:t>
              </w:r>
              <w:r w:rsidRPr="00C71903">
                <w:rPr>
                  <w:b/>
                  <w:sz w:val="28"/>
                  <w:lang w:val="ru-RU"/>
                </w:rPr>
                <w:t>?</w:t>
              </w:r>
            </w:hyperlink>
          </w:p>
          <w:p w:rsidR="00C71903" w:rsidRPr="00C71903" w:rsidRDefault="00C71903" w:rsidP="00C71903">
            <w:pPr>
              <w:pStyle w:val="TableParagraph"/>
              <w:spacing w:before="2"/>
              <w:rPr>
                <w:sz w:val="24"/>
                <w:lang w:val="ru-RU"/>
              </w:rPr>
            </w:pPr>
          </w:p>
          <w:p w:rsidR="00C71903" w:rsidRPr="00C71903" w:rsidRDefault="00C71903" w:rsidP="00C71903">
            <w:pPr>
              <w:pStyle w:val="TableParagraph"/>
              <w:tabs>
                <w:tab w:val="left" w:pos="5651"/>
              </w:tabs>
              <w:spacing w:line="276" w:lineRule="auto"/>
              <w:ind w:left="522" w:right="548"/>
              <w:jc w:val="both"/>
              <w:rPr>
                <w:sz w:val="28"/>
                <w:lang w:val="ru-RU"/>
              </w:rPr>
            </w:pPr>
            <w:r w:rsidRPr="00C71903">
              <w:rPr>
                <w:sz w:val="28"/>
                <w:lang w:val="ru-RU"/>
              </w:rPr>
              <w:t xml:space="preserve">В разделе «Должностные обязанности» перечислите все обязанности, возлагаемые на сотрудника в соответствии с практикой распределения трудовых функций, сложившейся в структурном подразделении. При составлении   </w:t>
            </w:r>
            <w:r w:rsidRPr="00C71903">
              <w:rPr>
                <w:spacing w:val="27"/>
                <w:sz w:val="28"/>
                <w:lang w:val="ru-RU"/>
              </w:rPr>
              <w:t xml:space="preserve"> </w:t>
            </w:r>
            <w:r w:rsidRPr="00C71903">
              <w:rPr>
                <w:sz w:val="28"/>
                <w:lang w:val="ru-RU"/>
              </w:rPr>
              <w:t xml:space="preserve">раздела   </w:t>
            </w:r>
            <w:r w:rsidRPr="00C71903">
              <w:rPr>
                <w:spacing w:val="28"/>
                <w:sz w:val="28"/>
                <w:lang w:val="ru-RU"/>
              </w:rPr>
              <w:t xml:space="preserve"> </w:t>
            </w:r>
            <w:r w:rsidRPr="00C71903">
              <w:rPr>
                <w:sz w:val="28"/>
                <w:lang w:val="ru-RU"/>
              </w:rPr>
              <w:t>можете</w:t>
            </w:r>
            <w:r w:rsidRPr="00C71903">
              <w:rPr>
                <w:sz w:val="28"/>
                <w:lang w:val="ru-RU"/>
              </w:rPr>
              <w:tab/>
              <w:t>использовать квалификационные характеристики.</w:t>
            </w:r>
          </w:p>
          <w:p w:rsidR="00C71903" w:rsidRPr="00C71903" w:rsidRDefault="00C71903" w:rsidP="00C71903">
            <w:pPr>
              <w:pStyle w:val="TableParagraph"/>
              <w:spacing w:before="7"/>
              <w:rPr>
                <w:sz w:val="24"/>
                <w:lang w:val="ru-RU"/>
              </w:rPr>
            </w:pPr>
          </w:p>
          <w:p w:rsidR="00C71903" w:rsidRPr="00C71903" w:rsidRDefault="00C71903" w:rsidP="00C71903">
            <w:pPr>
              <w:pStyle w:val="TableParagraph"/>
              <w:ind w:left="522"/>
              <w:rPr>
                <w:b/>
                <w:sz w:val="28"/>
                <w:lang w:val="ru-RU"/>
              </w:rPr>
            </w:pPr>
            <w:hyperlink r:id="rId37">
              <w:r w:rsidRPr="00C71903">
                <w:rPr>
                  <w:spacing w:val="-71"/>
                  <w:sz w:val="28"/>
                  <w:u w:val="thick"/>
                  <w:lang w:val="ru-RU"/>
                </w:rPr>
                <w:t xml:space="preserve"> </w:t>
              </w:r>
              <w:r w:rsidRPr="00C71903">
                <w:rPr>
                  <w:b/>
                  <w:sz w:val="28"/>
                  <w:u w:val="thick"/>
                  <w:lang w:val="ru-RU"/>
                </w:rPr>
                <w:t>Можно ли вносить изменения в должностную инструкцию?</w:t>
              </w:r>
            </w:hyperlink>
          </w:p>
          <w:p w:rsidR="00C71903" w:rsidRPr="00C71903" w:rsidRDefault="00C71903" w:rsidP="00C71903">
            <w:pPr>
              <w:pStyle w:val="TableParagraph"/>
              <w:spacing w:before="2"/>
              <w:rPr>
                <w:sz w:val="24"/>
                <w:lang w:val="ru-RU"/>
              </w:rPr>
            </w:pPr>
          </w:p>
          <w:p w:rsidR="00C71903" w:rsidRPr="00C71903" w:rsidRDefault="00C71903" w:rsidP="00C71903">
            <w:pPr>
              <w:pStyle w:val="TableParagraph"/>
              <w:spacing w:line="276" w:lineRule="auto"/>
              <w:ind w:left="522" w:right="544"/>
              <w:jc w:val="both"/>
              <w:rPr>
                <w:sz w:val="28"/>
                <w:lang w:val="ru-RU"/>
              </w:rPr>
            </w:pPr>
            <w:r w:rsidRPr="00C71903">
              <w:rPr>
                <w:sz w:val="28"/>
                <w:lang w:val="ru-RU"/>
              </w:rPr>
              <w:t>Необходимость внести изменения в должностную инструкцию чаще всего возникает при корректировке объема должностных обязанностей сотрудника. В свою очередь, такая корректировка может быть при изменении организационных и (или) технологических условий.</w:t>
            </w:r>
          </w:p>
          <w:p w:rsidR="00C71903" w:rsidRPr="00C71903" w:rsidRDefault="00C71903" w:rsidP="00C71903">
            <w:pPr>
              <w:pStyle w:val="TableParagraph"/>
              <w:spacing w:before="7"/>
              <w:rPr>
                <w:sz w:val="24"/>
                <w:lang w:val="ru-RU"/>
              </w:rPr>
            </w:pPr>
          </w:p>
          <w:p w:rsidR="00C71903" w:rsidRPr="00C71903" w:rsidRDefault="00C71903" w:rsidP="00C71903">
            <w:pPr>
              <w:pStyle w:val="TableParagraph"/>
              <w:ind w:left="522"/>
              <w:rPr>
                <w:b/>
                <w:sz w:val="28"/>
                <w:lang w:val="ru-RU"/>
              </w:rPr>
            </w:pPr>
            <w:hyperlink r:id="rId38">
              <w:r w:rsidRPr="00C71903">
                <w:rPr>
                  <w:spacing w:val="-71"/>
                  <w:sz w:val="28"/>
                  <w:u w:val="thick"/>
                  <w:lang w:val="ru-RU"/>
                </w:rPr>
                <w:t xml:space="preserve"> </w:t>
              </w:r>
              <w:r w:rsidRPr="00C71903">
                <w:rPr>
                  <w:b/>
                  <w:sz w:val="28"/>
                  <w:u w:val="thick"/>
                  <w:lang w:val="ru-RU"/>
                </w:rPr>
                <w:t>Как заполнить раздел «Права» должностной инструкции ?</w:t>
              </w:r>
            </w:hyperlink>
          </w:p>
          <w:p w:rsidR="00C71903" w:rsidRPr="00C71903" w:rsidRDefault="00C71903" w:rsidP="00C71903">
            <w:pPr>
              <w:pStyle w:val="TableParagraph"/>
              <w:rPr>
                <w:sz w:val="24"/>
                <w:lang w:val="ru-RU"/>
              </w:rPr>
            </w:pPr>
          </w:p>
          <w:p w:rsidR="00C71903" w:rsidRPr="00C71903" w:rsidRDefault="00C71903" w:rsidP="00C71903">
            <w:pPr>
              <w:pStyle w:val="TableParagraph"/>
              <w:spacing w:line="278" w:lineRule="auto"/>
              <w:ind w:left="522" w:right="1039"/>
              <w:rPr>
                <w:b/>
                <w:sz w:val="28"/>
                <w:lang w:val="ru-RU"/>
              </w:rPr>
            </w:pPr>
            <w:r w:rsidRPr="00C71903">
              <w:rPr>
                <w:sz w:val="28"/>
                <w:lang w:val="ru-RU"/>
              </w:rPr>
              <w:t xml:space="preserve">В разделе «Права» пропишите перечень прав, которыми в пределах своей компетенции обладает сотрудник при исполнении </w:t>
            </w:r>
            <w:r w:rsidRPr="00C71903">
              <w:rPr>
                <w:b/>
                <w:sz w:val="28"/>
                <w:lang w:val="ru-RU"/>
              </w:rPr>
              <w:t>должностных</w:t>
            </w:r>
          </w:p>
          <w:p w:rsidR="00C71903" w:rsidRPr="00C71903" w:rsidRDefault="00C71903" w:rsidP="00C71903">
            <w:pPr>
              <w:pStyle w:val="TableParagraph"/>
              <w:spacing w:line="314" w:lineRule="exact"/>
              <w:ind w:left="522"/>
              <w:rPr>
                <w:sz w:val="28"/>
                <w:lang w:val="ru-RU"/>
              </w:rPr>
            </w:pPr>
            <w:r w:rsidRPr="00C71903">
              <w:rPr>
                <w:sz w:val="28"/>
                <w:lang w:val="ru-RU"/>
              </w:rPr>
              <w:t>обязанностей.</w:t>
            </w:r>
          </w:p>
          <w:p w:rsidR="00C71903" w:rsidRPr="00C71903" w:rsidRDefault="00C71903" w:rsidP="00C71903">
            <w:pPr>
              <w:pStyle w:val="TableParagraph"/>
              <w:rPr>
                <w:sz w:val="29"/>
                <w:lang w:val="ru-RU"/>
              </w:rPr>
            </w:pPr>
          </w:p>
          <w:p w:rsidR="00C71903" w:rsidRPr="00C71903" w:rsidRDefault="00C71903" w:rsidP="00C71903">
            <w:pPr>
              <w:pStyle w:val="TableParagraph"/>
              <w:ind w:left="522"/>
              <w:rPr>
                <w:b/>
                <w:sz w:val="28"/>
                <w:lang w:val="ru-RU"/>
              </w:rPr>
            </w:pPr>
            <w:hyperlink r:id="rId39">
              <w:r w:rsidRPr="00C71903">
                <w:rPr>
                  <w:spacing w:val="-71"/>
                  <w:sz w:val="28"/>
                  <w:u w:val="thick"/>
                  <w:lang w:val="ru-RU"/>
                </w:rPr>
                <w:t xml:space="preserve"> </w:t>
              </w:r>
              <w:r w:rsidRPr="00C71903">
                <w:rPr>
                  <w:b/>
                  <w:sz w:val="28"/>
                  <w:u w:val="thick"/>
                  <w:lang w:val="ru-RU"/>
                </w:rPr>
                <w:t xml:space="preserve">Как заполнить раздел «Общие положения» должностной инструкции </w:t>
              </w:r>
            </w:hyperlink>
            <w:r w:rsidRPr="00C71903">
              <w:rPr>
                <w:b/>
                <w:sz w:val="28"/>
                <w:u w:val="thick"/>
                <w:lang w:val="ru-RU"/>
              </w:rPr>
              <w:t>?</w:t>
            </w:r>
          </w:p>
          <w:p w:rsidR="00C71903" w:rsidRPr="00C71903" w:rsidRDefault="00C71903" w:rsidP="00C71903">
            <w:pPr>
              <w:pStyle w:val="TableParagraph"/>
              <w:spacing w:before="2"/>
              <w:rPr>
                <w:sz w:val="24"/>
                <w:lang w:val="ru-RU"/>
              </w:rPr>
            </w:pPr>
          </w:p>
          <w:p w:rsidR="00C71903" w:rsidRPr="00C71903" w:rsidRDefault="00C71903" w:rsidP="00C71903">
            <w:pPr>
              <w:pStyle w:val="TableParagraph"/>
              <w:spacing w:line="273" w:lineRule="auto"/>
              <w:ind w:left="522" w:right="1276"/>
              <w:rPr>
                <w:sz w:val="28"/>
                <w:lang w:val="ru-RU"/>
              </w:rPr>
            </w:pPr>
            <w:r w:rsidRPr="00C71903">
              <w:rPr>
                <w:sz w:val="28"/>
                <w:lang w:val="ru-RU"/>
              </w:rPr>
              <w:t>В разделе «Общие положения» укажите: название должности в строгом соответствии со штатным расписанием ; требования, предъявляемые, непосредственно этой должности.</w:t>
            </w:r>
          </w:p>
          <w:p w:rsidR="00C71903" w:rsidRPr="00C71903" w:rsidRDefault="00C71903" w:rsidP="00C71903">
            <w:pPr>
              <w:pStyle w:val="TableParagraph"/>
              <w:spacing w:before="6"/>
              <w:rPr>
                <w:sz w:val="25"/>
                <w:lang w:val="ru-RU"/>
              </w:rPr>
            </w:pPr>
          </w:p>
          <w:p w:rsidR="00C71903" w:rsidRPr="00C71903" w:rsidRDefault="00C71903" w:rsidP="00C71903">
            <w:pPr>
              <w:pStyle w:val="TableParagraph"/>
              <w:spacing w:line="321" w:lineRule="exact"/>
              <w:ind w:left="522"/>
              <w:rPr>
                <w:b/>
                <w:sz w:val="28"/>
                <w:lang w:val="ru-RU"/>
              </w:rPr>
            </w:pPr>
            <w:hyperlink r:id="rId40">
              <w:r w:rsidRPr="00C71903">
                <w:rPr>
                  <w:spacing w:val="-71"/>
                  <w:sz w:val="28"/>
                  <w:u w:val="thick"/>
                  <w:lang w:val="ru-RU"/>
                </w:rPr>
                <w:t xml:space="preserve"> </w:t>
              </w:r>
              <w:r w:rsidRPr="00C71903">
                <w:rPr>
                  <w:b/>
                  <w:sz w:val="28"/>
                  <w:u w:val="thick"/>
                  <w:lang w:val="ru-RU"/>
                </w:rPr>
                <w:t>Как поступить, если сотрудник отказывается подписывать</w:t>
              </w:r>
            </w:hyperlink>
          </w:p>
          <w:p w:rsidR="00C71903" w:rsidRPr="00C71903" w:rsidRDefault="00C71903" w:rsidP="00C71903">
            <w:pPr>
              <w:pStyle w:val="TableParagraph"/>
              <w:spacing w:line="321" w:lineRule="exact"/>
              <w:ind w:left="522"/>
              <w:rPr>
                <w:b/>
                <w:sz w:val="28"/>
                <w:lang w:val="ru-RU"/>
              </w:rPr>
            </w:pPr>
            <w:hyperlink r:id="rId41">
              <w:r w:rsidRPr="00C71903">
                <w:rPr>
                  <w:spacing w:val="-71"/>
                  <w:sz w:val="28"/>
                  <w:u w:val="thick"/>
                  <w:lang w:val="ru-RU"/>
                </w:rPr>
                <w:t xml:space="preserve"> </w:t>
              </w:r>
              <w:r w:rsidRPr="00C71903">
                <w:rPr>
                  <w:b/>
                  <w:sz w:val="28"/>
                  <w:u w:val="thick"/>
                  <w:lang w:val="ru-RU"/>
                </w:rPr>
                <w:t>утвержденную должностную инструкцию в новой редакции?</w:t>
              </w:r>
            </w:hyperlink>
          </w:p>
          <w:p w:rsidR="00C71903" w:rsidRPr="00C71903" w:rsidRDefault="00C71903" w:rsidP="00C71903">
            <w:pPr>
              <w:pStyle w:val="TableParagraph"/>
              <w:spacing w:before="2"/>
              <w:rPr>
                <w:sz w:val="24"/>
                <w:lang w:val="ru-RU"/>
              </w:rPr>
            </w:pPr>
          </w:p>
          <w:p w:rsidR="00C71903" w:rsidRPr="00C71903" w:rsidRDefault="00C71903" w:rsidP="00C71903">
            <w:pPr>
              <w:pStyle w:val="TableParagraph"/>
              <w:spacing w:line="276" w:lineRule="auto"/>
              <w:ind w:left="522" w:right="629"/>
              <w:rPr>
                <w:sz w:val="28"/>
                <w:lang w:val="ru-RU"/>
              </w:rPr>
            </w:pPr>
            <w:r w:rsidRPr="00C71903">
              <w:rPr>
                <w:sz w:val="28"/>
                <w:lang w:val="ru-RU"/>
              </w:rPr>
              <w:t>Если сотрудник отказывается подписывать уже утвержденную должностную инструкцию в новой редакции, составьте об этом акт за подписью не менее трех лиц.</w:t>
            </w:r>
          </w:p>
        </w:tc>
      </w:tr>
      <w:tr w:rsidR="00C71903" w:rsidTr="00C71903">
        <w:trPr>
          <w:trHeight w:val="239"/>
        </w:trPr>
        <w:tc>
          <w:tcPr>
            <w:tcW w:w="9895" w:type="dxa"/>
            <w:vMerge w:val="restart"/>
          </w:tcPr>
          <w:p w:rsidR="00C71903" w:rsidRPr="00C71903" w:rsidRDefault="00C71903" w:rsidP="00C71903">
            <w:pPr>
              <w:pStyle w:val="TableParagraph"/>
              <w:rPr>
                <w:sz w:val="28"/>
                <w:lang w:val="ru-RU"/>
              </w:rPr>
            </w:pPr>
          </w:p>
        </w:tc>
        <w:tc>
          <w:tcPr>
            <w:tcW w:w="577" w:type="dxa"/>
            <w:tcBorders>
              <w:bottom w:val="single" w:sz="12" w:space="0" w:color="000000"/>
            </w:tcBorders>
          </w:tcPr>
          <w:p w:rsidR="00C71903" w:rsidRDefault="00C71903" w:rsidP="00C71903">
            <w:pPr>
              <w:pStyle w:val="TableParagraph"/>
              <w:spacing w:before="26" w:line="194" w:lineRule="exact"/>
              <w:ind w:left="111"/>
              <w:rPr>
                <w:sz w:val="17"/>
              </w:rPr>
            </w:pPr>
            <w:r>
              <w:rPr>
                <w:sz w:val="17"/>
              </w:rPr>
              <w:t>Лист</w:t>
            </w:r>
          </w:p>
        </w:tc>
      </w:tr>
      <w:tr w:rsidR="00C71903" w:rsidTr="00C71903">
        <w:trPr>
          <w:trHeight w:val="518"/>
        </w:trPr>
        <w:tc>
          <w:tcPr>
            <w:tcW w:w="9895" w:type="dxa"/>
            <w:vMerge/>
            <w:tcBorders>
              <w:top w:val="nil"/>
            </w:tcBorders>
          </w:tcPr>
          <w:p w:rsidR="00C71903" w:rsidRDefault="00C71903" w:rsidP="00C71903">
            <w:pPr>
              <w:rPr>
                <w:sz w:val="2"/>
                <w:szCs w:val="2"/>
              </w:rPr>
            </w:pPr>
          </w:p>
        </w:tc>
        <w:tc>
          <w:tcPr>
            <w:tcW w:w="577" w:type="dxa"/>
            <w:tcBorders>
              <w:top w:val="single" w:sz="12" w:space="0" w:color="000000"/>
            </w:tcBorders>
          </w:tcPr>
          <w:p w:rsidR="00C71903" w:rsidRDefault="00C71903" w:rsidP="00C71903">
            <w:pPr>
              <w:pStyle w:val="TableParagraph"/>
              <w:rPr>
                <w:sz w:val="28"/>
              </w:rPr>
            </w:pPr>
          </w:p>
        </w:tc>
      </w:tr>
    </w:tbl>
    <w:p w:rsidR="00C71903" w:rsidRDefault="00C71903" w:rsidP="00C71903">
      <w:pPr>
        <w:rPr>
          <w:sz w:val="28"/>
        </w:rPr>
        <w:sectPr w:rsidR="00C71903">
          <w:pgSz w:w="11910" w:h="16840"/>
          <w:pgMar w:top="300" w:right="100" w:bottom="280" w:left="960" w:header="720" w:footer="720" w:gutter="0"/>
          <w:cols w:space="720"/>
        </w:sectPr>
      </w:pPr>
    </w:p>
    <w:tbl>
      <w:tblPr>
        <w:tblStyle w:val="TableNormal"/>
        <w:tblW w:w="0" w:type="auto"/>
        <w:tblInd w:w="1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895"/>
        <w:gridCol w:w="577"/>
      </w:tblGrid>
      <w:tr w:rsidR="00C71903" w:rsidTr="00C71903">
        <w:trPr>
          <w:trHeight w:val="15126"/>
        </w:trPr>
        <w:tc>
          <w:tcPr>
            <w:tcW w:w="10472" w:type="dxa"/>
            <w:gridSpan w:val="2"/>
          </w:tcPr>
          <w:p w:rsidR="00C71903" w:rsidRPr="00C71903" w:rsidRDefault="00C71903" w:rsidP="00C71903">
            <w:pPr>
              <w:pStyle w:val="TableParagraph"/>
              <w:rPr>
                <w:sz w:val="30"/>
                <w:lang w:val="ru-RU"/>
              </w:rPr>
            </w:pPr>
          </w:p>
          <w:p w:rsidR="00C71903" w:rsidRPr="00C71903" w:rsidRDefault="00C71903" w:rsidP="00C71903">
            <w:pPr>
              <w:pStyle w:val="TableParagraph"/>
              <w:spacing w:before="10"/>
              <w:rPr>
                <w:sz w:val="32"/>
                <w:lang w:val="ru-RU"/>
              </w:rPr>
            </w:pPr>
          </w:p>
          <w:p w:rsidR="00C71903" w:rsidRPr="00C71903" w:rsidRDefault="00C71903" w:rsidP="00C71903">
            <w:pPr>
              <w:pStyle w:val="TableParagraph"/>
              <w:ind w:left="574"/>
              <w:rPr>
                <w:b/>
                <w:sz w:val="28"/>
                <w:lang w:val="ru-RU"/>
              </w:rPr>
            </w:pPr>
            <w:r w:rsidRPr="00C71903">
              <w:rPr>
                <w:b/>
                <w:sz w:val="28"/>
                <w:lang w:val="ru-RU"/>
              </w:rPr>
              <w:t>Задание:</w:t>
            </w:r>
          </w:p>
          <w:p w:rsidR="00C71903" w:rsidRPr="00C71903" w:rsidRDefault="00C71903" w:rsidP="00C71903">
            <w:pPr>
              <w:pStyle w:val="TableParagraph"/>
              <w:spacing w:before="163"/>
              <w:ind w:left="574"/>
              <w:rPr>
                <w:b/>
                <w:sz w:val="28"/>
                <w:lang w:val="ru-RU"/>
              </w:rPr>
            </w:pPr>
            <w:r w:rsidRPr="00C71903">
              <w:rPr>
                <w:b/>
                <w:sz w:val="28"/>
                <w:lang w:val="ru-RU"/>
              </w:rPr>
              <w:t>1вариант</w:t>
            </w:r>
          </w:p>
          <w:p w:rsidR="00C71903" w:rsidRPr="00C71903" w:rsidRDefault="00C71903" w:rsidP="00C71903">
            <w:pPr>
              <w:pStyle w:val="TableParagraph"/>
              <w:spacing w:before="10"/>
              <w:rPr>
                <w:sz w:val="30"/>
                <w:lang w:val="ru-RU"/>
              </w:rPr>
            </w:pPr>
          </w:p>
          <w:p w:rsidR="00C71903" w:rsidRPr="00C71903" w:rsidRDefault="00C71903" w:rsidP="00C71903">
            <w:pPr>
              <w:pStyle w:val="TableParagraph"/>
              <w:ind w:left="574" w:right="994" w:firstLine="69"/>
              <w:rPr>
                <w:sz w:val="28"/>
                <w:lang w:val="ru-RU"/>
              </w:rPr>
            </w:pPr>
            <w:r w:rsidRPr="00C71903">
              <w:rPr>
                <w:sz w:val="28"/>
                <w:lang w:val="ru-RU"/>
              </w:rPr>
              <w:t>Составить должностную инструкцию начальника (руководителя) объединенной энергослужбы</w:t>
            </w:r>
          </w:p>
          <w:p w:rsidR="00C71903" w:rsidRPr="00C71903" w:rsidRDefault="00C71903" w:rsidP="00C71903">
            <w:pPr>
              <w:pStyle w:val="TableParagraph"/>
              <w:spacing w:before="6"/>
              <w:rPr>
                <w:sz w:val="42"/>
                <w:lang w:val="ru-RU"/>
              </w:rPr>
            </w:pPr>
          </w:p>
          <w:p w:rsidR="00C71903" w:rsidRDefault="00C71903" w:rsidP="00C71903">
            <w:pPr>
              <w:pStyle w:val="TableParagraph"/>
              <w:numPr>
                <w:ilvl w:val="0"/>
                <w:numId w:val="25"/>
              </w:numPr>
              <w:tabs>
                <w:tab w:val="left" w:pos="787"/>
              </w:tabs>
              <w:ind w:hanging="213"/>
              <w:rPr>
                <w:b/>
                <w:sz w:val="28"/>
              </w:rPr>
            </w:pPr>
            <w:r>
              <w:rPr>
                <w:b/>
                <w:sz w:val="28"/>
              </w:rPr>
              <w:t>вариант</w:t>
            </w:r>
          </w:p>
          <w:p w:rsidR="00C71903" w:rsidRPr="00C71903" w:rsidRDefault="00C71903" w:rsidP="00C71903">
            <w:pPr>
              <w:pStyle w:val="TableParagraph"/>
              <w:spacing w:before="155" w:line="276" w:lineRule="auto"/>
              <w:ind w:left="574"/>
              <w:rPr>
                <w:sz w:val="28"/>
                <w:lang w:val="ru-RU"/>
              </w:rPr>
            </w:pPr>
            <w:r w:rsidRPr="00C71903">
              <w:rPr>
                <w:sz w:val="28"/>
                <w:lang w:val="ru-RU"/>
              </w:rPr>
              <w:t>Составить должностную инструкцию начальника отдела диспетчерской энергослужбы</w:t>
            </w:r>
          </w:p>
          <w:p w:rsidR="00C71903" w:rsidRPr="00C71903" w:rsidRDefault="00C71903" w:rsidP="00C71903">
            <w:pPr>
              <w:pStyle w:val="TableParagraph"/>
              <w:spacing w:before="1"/>
              <w:rPr>
                <w:sz w:val="42"/>
                <w:lang w:val="ru-RU"/>
              </w:rPr>
            </w:pPr>
          </w:p>
          <w:p w:rsidR="00C71903" w:rsidRDefault="00C71903" w:rsidP="00C71903">
            <w:pPr>
              <w:pStyle w:val="TableParagraph"/>
              <w:numPr>
                <w:ilvl w:val="0"/>
                <w:numId w:val="25"/>
              </w:numPr>
              <w:tabs>
                <w:tab w:val="left" w:pos="787"/>
              </w:tabs>
              <w:ind w:hanging="213"/>
              <w:rPr>
                <w:b/>
                <w:sz w:val="28"/>
              </w:rPr>
            </w:pPr>
            <w:r>
              <w:rPr>
                <w:b/>
                <w:sz w:val="28"/>
              </w:rPr>
              <w:t>вариант</w:t>
            </w:r>
          </w:p>
          <w:p w:rsidR="00C71903" w:rsidRDefault="00C71903" w:rsidP="00C71903">
            <w:pPr>
              <w:pStyle w:val="TableParagraph"/>
              <w:spacing w:before="6"/>
              <w:rPr>
                <w:sz w:val="41"/>
              </w:rPr>
            </w:pPr>
          </w:p>
          <w:p w:rsidR="00C71903" w:rsidRPr="00C71903" w:rsidRDefault="00C71903" w:rsidP="00C71903">
            <w:pPr>
              <w:pStyle w:val="TableParagraph"/>
              <w:ind w:left="574"/>
              <w:rPr>
                <w:sz w:val="28"/>
                <w:lang w:val="ru-RU"/>
              </w:rPr>
            </w:pPr>
            <w:r w:rsidRPr="00C71903">
              <w:rPr>
                <w:sz w:val="28"/>
                <w:lang w:val="ru-RU"/>
              </w:rPr>
              <w:t xml:space="preserve">Составить должностную инструкцию электромонтера по обслуживанию электрооборудования электростанций </w:t>
            </w:r>
            <w:r>
              <w:rPr>
                <w:sz w:val="28"/>
              </w:rPr>
              <w:t>V</w:t>
            </w:r>
            <w:r w:rsidRPr="00C71903">
              <w:rPr>
                <w:sz w:val="28"/>
                <w:lang w:val="ru-RU"/>
              </w:rPr>
              <w:t xml:space="preserve"> группа квалификации</w:t>
            </w:r>
          </w:p>
          <w:p w:rsidR="00C71903" w:rsidRPr="00C71903" w:rsidRDefault="00C71903" w:rsidP="00C71903">
            <w:pPr>
              <w:pStyle w:val="TableParagraph"/>
              <w:rPr>
                <w:sz w:val="30"/>
                <w:lang w:val="ru-RU"/>
              </w:rPr>
            </w:pPr>
          </w:p>
          <w:p w:rsidR="00C71903" w:rsidRDefault="00C71903" w:rsidP="00C71903">
            <w:pPr>
              <w:pStyle w:val="TableParagraph"/>
              <w:numPr>
                <w:ilvl w:val="0"/>
                <w:numId w:val="25"/>
              </w:numPr>
              <w:tabs>
                <w:tab w:val="left" w:pos="786"/>
              </w:tabs>
              <w:spacing w:before="187"/>
              <w:ind w:left="785"/>
              <w:rPr>
                <w:b/>
                <w:sz w:val="28"/>
              </w:rPr>
            </w:pPr>
            <w:r>
              <w:rPr>
                <w:b/>
                <w:sz w:val="28"/>
              </w:rPr>
              <w:t>вариант</w:t>
            </w:r>
          </w:p>
          <w:p w:rsidR="00C71903" w:rsidRDefault="00C71903" w:rsidP="00C71903">
            <w:pPr>
              <w:pStyle w:val="TableParagraph"/>
              <w:spacing w:before="4"/>
              <w:rPr>
                <w:sz w:val="41"/>
              </w:rPr>
            </w:pPr>
          </w:p>
          <w:p w:rsidR="00C71903" w:rsidRPr="00C71903" w:rsidRDefault="00C71903" w:rsidP="00C71903">
            <w:pPr>
              <w:pStyle w:val="TableParagraph"/>
              <w:spacing w:line="242" w:lineRule="auto"/>
              <w:ind w:left="574"/>
              <w:rPr>
                <w:sz w:val="28"/>
                <w:lang w:val="ru-RU"/>
              </w:rPr>
            </w:pPr>
            <w:r w:rsidRPr="00C71903">
              <w:rPr>
                <w:sz w:val="28"/>
                <w:lang w:val="ru-RU"/>
              </w:rPr>
              <w:t xml:space="preserve">Составить должностную инструкцию электромонтера по обслуживанию электрооборудования электростанций </w:t>
            </w:r>
            <w:r>
              <w:rPr>
                <w:sz w:val="28"/>
              </w:rPr>
              <w:t>IV</w:t>
            </w:r>
            <w:r w:rsidRPr="00C71903">
              <w:rPr>
                <w:sz w:val="28"/>
                <w:lang w:val="ru-RU"/>
              </w:rPr>
              <w:t xml:space="preserve"> группа квалификации</w:t>
            </w:r>
          </w:p>
          <w:p w:rsidR="00C71903" w:rsidRPr="00C71903" w:rsidRDefault="00C71903" w:rsidP="00C71903">
            <w:pPr>
              <w:pStyle w:val="TableParagraph"/>
              <w:rPr>
                <w:sz w:val="30"/>
                <w:lang w:val="ru-RU"/>
              </w:rPr>
            </w:pPr>
          </w:p>
          <w:p w:rsidR="00C71903" w:rsidRDefault="00C71903" w:rsidP="00C71903">
            <w:pPr>
              <w:pStyle w:val="TableParagraph"/>
              <w:numPr>
                <w:ilvl w:val="0"/>
                <w:numId w:val="25"/>
              </w:numPr>
              <w:tabs>
                <w:tab w:val="left" w:pos="786"/>
              </w:tabs>
              <w:spacing w:before="180"/>
              <w:ind w:left="785"/>
              <w:rPr>
                <w:b/>
                <w:sz w:val="28"/>
              </w:rPr>
            </w:pPr>
            <w:r>
              <w:rPr>
                <w:b/>
                <w:sz w:val="28"/>
              </w:rPr>
              <w:t>вариант</w:t>
            </w:r>
          </w:p>
          <w:p w:rsidR="00C71903" w:rsidRDefault="00C71903" w:rsidP="00C71903">
            <w:pPr>
              <w:pStyle w:val="TableParagraph"/>
              <w:spacing w:before="6"/>
              <w:rPr>
                <w:sz w:val="41"/>
              </w:rPr>
            </w:pPr>
          </w:p>
          <w:p w:rsidR="00C71903" w:rsidRPr="00C71903" w:rsidRDefault="00C71903" w:rsidP="00C71903">
            <w:pPr>
              <w:pStyle w:val="TableParagraph"/>
              <w:spacing w:before="1"/>
              <w:ind w:left="574"/>
              <w:rPr>
                <w:sz w:val="28"/>
                <w:lang w:val="ru-RU"/>
              </w:rPr>
            </w:pPr>
            <w:r w:rsidRPr="00C71903">
              <w:rPr>
                <w:sz w:val="28"/>
                <w:lang w:val="ru-RU"/>
              </w:rPr>
              <w:t xml:space="preserve">Составить должностную инструкцию электромонтера по обслуживанию электрооборудования электростанций </w:t>
            </w:r>
            <w:r>
              <w:rPr>
                <w:sz w:val="28"/>
              </w:rPr>
              <w:t>III</w:t>
            </w:r>
            <w:r w:rsidRPr="00C71903">
              <w:rPr>
                <w:sz w:val="28"/>
                <w:lang w:val="ru-RU"/>
              </w:rPr>
              <w:t xml:space="preserve"> группа квалификации</w:t>
            </w:r>
          </w:p>
          <w:p w:rsidR="00C71903" w:rsidRPr="00C71903" w:rsidRDefault="00C71903" w:rsidP="00C71903">
            <w:pPr>
              <w:pStyle w:val="TableParagraph"/>
              <w:rPr>
                <w:sz w:val="30"/>
                <w:lang w:val="ru-RU"/>
              </w:rPr>
            </w:pPr>
          </w:p>
          <w:p w:rsidR="00C71903" w:rsidRPr="00C71903" w:rsidRDefault="00C71903" w:rsidP="00C71903">
            <w:pPr>
              <w:pStyle w:val="TableParagraph"/>
              <w:spacing w:before="5"/>
              <w:rPr>
                <w:sz w:val="41"/>
                <w:lang w:val="ru-RU"/>
              </w:rPr>
            </w:pPr>
          </w:p>
          <w:p w:rsidR="00C71903" w:rsidRPr="00C71903" w:rsidRDefault="00C71903" w:rsidP="00C71903">
            <w:pPr>
              <w:pStyle w:val="TableParagraph"/>
              <w:spacing w:before="1"/>
              <w:ind w:left="574"/>
              <w:rPr>
                <w:b/>
                <w:sz w:val="28"/>
                <w:lang w:val="ru-RU"/>
              </w:rPr>
            </w:pPr>
            <w:r w:rsidRPr="00C71903">
              <w:rPr>
                <w:b/>
                <w:sz w:val="28"/>
                <w:lang w:val="ru-RU"/>
              </w:rPr>
              <w:t>Требования к оформлению результатов работы:</w:t>
            </w:r>
          </w:p>
          <w:p w:rsidR="00C71903" w:rsidRDefault="00C71903" w:rsidP="00C71903">
            <w:pPr>
              <w:pStyle w:val="TableParagraph"/>
              <w:numPr>
                <w:ilvl w:val="0"/>
                <w:numId w:val="24"/>
              </w:numPr>
              <w:tabs>
                <w:tab w:val="left" w:pos="856"/>
              </w:tabs>
              <w:spacing w:before="158"/>
              <w:ind w:hanging="282"/>
              <w:rPr>
                <w:sz w:val="28"/>
              </w:rPr>
            </w:pPr>
            <w:r>
              <w:rPr>
                <w:sz w:val="28"/>
              </w:rPr>
              <w:t>Правильность составления должностной</w:t>
            </w:r>
            <w:r>
              <w:rPr>
                <w:spacing w:val="-5"/>
                <w:sz w:val="28"/>
              </w:rPr>
              <w:t xml:space="preserve"> </w:t>
            </w:r>
            <w:r>
              <w:rPr>
                <w:sz w:val="28"/>
              </w:rPr>
              <w:t>инструкции</w:t>
            </w:r>
          </w:p>
          <w:p w:rsidR="00C71903" w:rsidRDefault="00C71903" w:rsidP="00C71903">
            <w:pPr>
              <w:pStyle w:val="TableParagraph"/>
              <w:numPr>
                <w:ilvl w:val="0"/>
                <w:numId w:val="24"/>
              </w:numPr>
              <w:tabs>
                <w:tab w:val="left" w:pos="856"/>
              </w:tabs>
              <w:spacing w:before="160"/>
              <w:ind w:hanging="282"/>
              <w:rPr>
                <w:sz w:val="28"/>
              </w:rPr>
            </w:pPr>
            <w:r>
              <w:rPr>
                <w:sz w:val="28"/>
              </w:rPr>
              <w:t>Аккуратность оформления</w:t>
            </w:r>
            <w:r>
              <w:rPr>
                <w:spacing w:val="-3"/>
                <w:sz w:val="28"/>
              </w:rPr>
              <w:t xml:space="preserve"> </w:t>
            </w:r>
            <w:r>
              <w:rPr>
                <w:sz w:val="28"/>
              </w:rPr>
              <w:t>работы</w:t>
            </w:r>
          </w:p>
          <w:p w:rsidR="00C71903" w:rsidRDefault="00C71903" w:rsidP="00C71903">
            <w:pPr>
              <w:pStyle w:val="TableParagraph"/>
              <w:numPr>
                <w:ilvl w:val="0"/>
                <w:numId w:val="24"/>
              </w:numPr>
              <w:tabs>
                <w:tab w:val="left" w:pos="856"/>
              </w:tabs>
              <w:spacing w:before="247"/>
              <w:ind w:hanging="282"/>
              <w:rPr>
                <w:sz w:val="28"/>
              </w:rPr>
            </w:pPr>
            <w:r>
              <w:rPr>
                <w:sz w:val="28"/>
              </w:rPr>
              <w:t>Правильность ответов на</w:t>
            </w:r>
            <w:r>
              <w:rPr>
                <w:spacing w:val="-7"/>
                <w:sz w:val="28"/>
              </w:rPr>
              <w:t xml:space="preserve"> </w:t>
            </w:r>
            <w:r>
              <w:rPr>
                <w:sz w:val="28"/>
              </w:rPr>
              <w:t>вопросы</w:t>
            </w:r>
          </w:p>
          <w:p w:rsidR="00C71903" w:rsidRPr="00C71903" w:rsidRDefault="00C71903" w:rsidP="00C71903">
            <w:pPr>
              <w:pStyle w:val="TableParagraph"/>
              <w:spacing w:before="255"/>
              <w:ind w:left="574"/>
              <w:jc w:val="both"/>
              <w:rPr>
                <w:b/>
                <w:sz w:val="28"/>
                <w:lang w:val="ru-RU"/>
              </w:rPr>
            </w:pPr>
            <w:r w:rsidRPr="00C71903">
              <w:rPr>
                <w:b/>
                <w:sz w:val="28"/>
                <w:lang w:val="ru-RU"/>
              </w:rPr>
              <w:t>Критерии и система оценки работы:</w:t>
            </w:r>
          </w:p>
          <w:p w:rsidR="00C71903" w:rsidRPr="00C71903" w:rsidRDefault="00C71903" w:rsidP="00C71903">
            <w:pPr>
              <w:pStyle w:val="TableParagraph"/>
              <w:spacing w:before="199" w:line="480" w:lineRule="atLeast"/>
              <w:ind w:left="574" w:right="498"/>
              <w:jc w:val="both"/>
              <w:rPr>
                <w:sz w:val="28"/>
                <w:lang w:val="ru-RU"/>
              </w:rPr>
            </w:pPr>
            <w:r w:rsidRPr="00C71903">
              <w:rPr>
                <w:sz w:val="28"/>
                <w:lang w:val="ru-RU"/>
              </w:rPr>
              <w:t>1. 5 баллов - оценка «5» - задание выполнено верно, даны правильные устные ответы на все контрольные вопросы, устно освещены 1 вопрос (права, обязанности или ответственность)</w:t>
            </w:r>
          </w:p>
        </w:tc>
      </w:tr>
      <w:tr w:rsidR="00C71903" w:rsidTr="00C71903">
        <w:trPr>
          <w:trHeight w:val="240"/>
        </w:trPr>
        <w:tc>
          <w:tcPr>
            <w:tcW w:w="9895" w:type="dxa"/>
            <w:vMerge w:val="restart"/>
          </w:tcPr>
          <w:p w:rsidR="00C71903" w:rsidRPr="00C71903" w:rsidRDefault="00C71903" w:rsidP="00C71903">
            <w:pPr>
              <w:pStyle w:val="TableParagraph"/>
              <w:rPr>
                <w:sz w:val="28"/>
                <w:lang w:val="ru-RU"/>
              </w:rPr>
            </w:pPr>
          </w:p>
        </w:tc>
        <w:tc>
          <w:tcPr>
            <w:tcW w:w="577" w:type="dxa"/>
            <w:tcBorders>
              <w:bottom w:val="single" w:sz="12" w:space="0" w:color="000000"/>
            </w:tcBorders>
          </w:tcPr>
          <w:p w:rsidR="00C71903" w:rsidRDefault="00C71903" w:rsidP="00C71903">
            <w:pPr>
              <w:pStyle w:val="TableParagraph"/>
              <w:spacing w:before="27" w:line="193" w:lineRule="exact"/>
              <w:ind w:left="110"/>
              <w:rPr>
                <w:sz w:val="17"/>
              </w:rPr>
            </w:pPr>
            <w:r>
              <w:rPr>
                <w:sz w:val="17"/>
              </w:rPr>
              <w:t>Лист</w:t>
            </w:r>
          </w:p>
        </w:tc>
      </w:tr>
      <w:tr w:rsidR="00C71903" w:rsidTr="00C71903">
        <w:trPr>
          <w:trHeight w:val="518"/>
        </w:trPr>
        <w:tc>
          <w:tcPr>
            <w:tcW w:w="9895" w:type="dxa"/>
            <w:vMerge/>
            <w:tcBorders>
              <w:top w:val="nil"/>
            </w:tcBorders>
          </w:tcPr>
          <w:p w:rsidR="00C71903" w:rsidRDefault="00C71903" w:rsidP="00C71903">
            <w:pPr>
              <w:rPr>
                <w:sz w:val="2"/>
                <w:szCs w:val="2"/>
              </w:rPr>
            </w:pPr>
          </w:p>
        </w:tc>
        <w:tc>
          <w:tcPr>
            <w:tcW w:w="577" w:type="dxa"/>
            <w:tcBorders>
              <w:top w:val="single" w:sz="12" w:space="0" w:color="000000"/>
            </w:tcBorders>
          </w:tcPr>
          <w:p w:rsidR="00C71903" w:rsidRDefault="00C71903" w:rsidP="00C71903">
            <w:pPr>
              <w:pStyle w:val="TableParagraph"/>
              <w:rPr>
                <w:sz w:val="28"/>
              </w:rPr>
            </w:pPr>
          </w:p>
        </w:tc>
      </w:tr>
    </w:tbl>
    <w:p w:rsidR="00C71903" w:rsidRDefault="00C71903" w:rsidP="00C71903">
      <w:pPr>
        <w:rPr>
          <w:sz w:val="28"/>
        </w:rPr>
        <w:sectPr w:rsidR="00C71903">
          <w:pgSz w:w="11910" w:h="16840"/>
          <w:pgMar w:top="340" w:right="100" w:bottom="280" w:left="960" w:header="720" w:footer="720" w:gutter="0"/>
          <w:cols w:space="720"/>
        </w:sectPr>
      </w:pPr>
    </w:p>
    <w:tbl>
      <w:tblPr>
        <w:tblStyle w:val="TableNormal"/>
        <w:tblW w:w="10472" w:type="dxa"/>
        <w:tblInd w:w="2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472"/>
      </w:tblGrid>
      <w:tr w:rsidR="00C71903" w:rsidTr="00C71903">
        <w:trPr>
          <w:trHeight w:val="15126"/>
        </w:trPr>
        <w:tc>
          <w:tcPr>
            <w:tcW w:w="10472" w:type="dxa"/>
          </w:tcPr>
          <w:p w:rsidR="00C71903" w:rsidRDefault="00C71903" w:rsidP="00C71903">
            <w:pPr>
              <w:pStyle w:val="TableParagraph"/>
              <w:rPr>
                <w:sz w:val="30"/>
              </w:rPr>
            </w:pPr>
          </w:p>
          <w:p w:rsidR="00C71903" w:rsidRDefault="00C71903" w:rsidP="00C71903">
            <w:pPr>
              <w:pStyle w:val="TableParagraph"/>
              <w:spacing w:before="5"/>
              <w:rPr>
                <w:sz w:val="32"/>
              </w:rPr>
            </w:pPr>
          </w:p>
          <w:p w:rsidR="00C71903" w:rsidRPr="00C71903" w:rsidRDefault="00C71903" w:rsidP="00C71903">
            <w:pPr>
              <w:pStyle w:val="TableParagraph"/>
              <w:numPr>
                <w:ilvl w:val="0"/>
                <w:numId w:val="23"/>
              </w:numPr>
              <w:tabs>
                <w:tab w:val="left" w:pos="935"/>
              </w:tabs>
              <w:spacing w:line="362" w:lineRule="auto"/>
              <w:ind w:right="518" w:firstLine="0"/>
              <w:rPr>
                <w:sz w:val="28"/>
                <w:lang w:val="ru-RU"/>
              </w:rPr>
            </w:pPr>
            <w:r w:rsidRPr="00C71903">
              <w:rPr>
                <w:sz w:val="28"/>
                <w:lang w:val="ru-RU"/>
              </w:rPr>
              <w:t>4 балла - оценка «4» - задание выполнено верно, даны правильные письменные ответы на все контрольные</w:t>
            </w:r>
            <w:r w:rsidRPr="00C71903">
              <w:rPr>
                <w:spacing w:val="-8"/>
                <w:sz w:val="28"/>
                <w:lang w:val="ru-RU"/>
              </w:rPr>
              <w:t xml:space="preserve"> </w:t>
            </w:r>
            <w:r w:rsidRPr="00C71903">
              <w:rPr>
                <w:sz w:val="28"/>
                <w:lang w:val="ru-RU"/>
              </w:rPr>
              <w:t>вопросы</w:t>
            </w:r>
          </w:p>
          <w:p w:rsidR="00C71903" w:rsidRPr="00C71903" w:rsidRDefault="00C71903" w:rsidP="00C71903">
            <w:pPr>
              <w:pStyle w:val="TableParagraph"/>
              <w:numPr>
                <w:ilvl w:val="0"/>
                <w:numId w:val="23"/>
              </w:numPr>
              <w:tabs>
                <w:tab w:val="left" w:pos="835"/>
              </w:tabs>
              <w:spacing w:line="317" w:lineRule="exact"/>
              <w:ind w:left="834" w:hanging="282"/>
              <w:rPr>
                <w:sz w:val="28"/>
                <w:lang w:val="ru-RU"/>
              </w:rPr>
            </w:pPr>
            <w:r w:rsidRPr="00C71903">
              <w:rPr>
                <w:sz w:val="28"/>
                <w:lang w:val="ru-RU"/>
              </w:rPr>
              <w:t>3 балла - оценка «3» - задание выполнено не</w:t>
            </w:r>
            <w:r w:rsidRPr="00C71903">
              <w:rPr>
                <w:spacing w:val="-9"/>
                <w:sz w:val="28"/>
                <w:lang w:val="ru-RU"/>
              </w:rPr>
              <w:t xml:space="preserve"> </w:t>
            </w:r>
            <w:r w:rsidRPr="00C71903">
              <w:rPr>
                <w:sz w:val="28"/>
                <w:lang w:val="ru-RU"/>
              </w:rPr>
              <w:t>полностью.</w:t>
            </w:r>
          </w:p>
          <w:p w:rsidR="00C71903" w:rsidRDefault="00C71903" w:rsidP="00C71903">
            <w:pPr>
              <w:pStyle w:val="TableParagraph"/>
              <w:numPr>
                <w:ilvl w:val="0"/>
                <w:numId w:val="23"/>
              </w:numPr>
              <w:tabs>
                <w:tab w:val="left" w:pos="835"/>
              </w:tabs>
              <w:spacing w:before="160"/>
              <w:ind w:left="834" w:hanging="282"/>
              <w:rPr>
                <w:sz w:val="28"/>
              </w:rPr>
            </w:pPr>
            <w:r>
              <w:rPr>
                <w:sz w:val="28"/>
              </w:rPr>
              <w:t>2 балла - оценка «2» - задание не</w:t>
            </w:r>
            <w:r>
              <w:rPr>
                <w:spacing w:val="-6"/>
                <w:sz w:val="28"/>
              </w:rPr>
              <w:t xml:space="preserve"> </w:t>
            </w:r>
            <w:r>
              <w:rPr>
                <w:sz w:val="28"/>
              </w:rPr>
              <w:t>выполнено</w:t>
            </w:r>
          </w:p>
          <w:p w:rsidR="00C71903" w:rsidRDefault="00C71903" w:rsidP="00C71903">
            <w:pPr>
              <w:pStyle w:val="TableParagraph"/>
              <w:spacing w:before="11"/>
              <w:rPr>
                <w:sz w:val="31"/>
              </w:rPr>
            </w:pPr>
          </w:p>
          <w:p w:rsidR="00C71903" w:rsidRPr="00C71903" w:rsidRDefault="00C71903" w:rsidP="00C71903">
            <w:pPr>
              <w:pStyle w:val="TableParagraph"/>
              <w:spacing w:line="355" w:lineRule="auto"/>
              <w:ind w:left="553"/>
              <w:rPr>
                <w:sz w:val="28"/>
                <w:lang w:val="ru-RU"/>
              </w:rPr>
            </w:pPr>
            <w:r w:rsidRPr="00C71903">
              <w:rPr>
                <w:b/>
                <w:sz w:val="28"/>
                <w:lang w:val="ru-RU"/>
              </w:rPr>
              <w:t xml:space="preserve">Рекомендации по взаимодействию с преподавателем при выполнении работы: </w:t>
            </w:r>
            <w:r w:rsidRPr="00C71903">
              <w:rPr>
                <w:sz w:val="28"/>
                <w:lang w:val="ru-RU"/>
              </w:rPr>
              <w:t>консультация у преподавателя по мере необходимости</w:t>
            </w:r>
          </w:p>
          <w:p w:rsidR="00C71903" w:rsidRPr="00C71903" w:rsidRDefault="00C71903" w:rsidP="00C71903">
            <w:pPr>
              <w:pStyle w:val="TableParagraph"/>
              <w:spacing w:before="11"/>
              <w:rPr>
                <w:sz w:val="42"/>
                <w:lang w:val="ru-RU"/>
              </w:rPr>
            </w:pPr>
          </w:p>
          <w:p w:rsidR="00C71903" w:rsidRDefault="00C71903" w:rsidP="00C71903">
            <w:pPr>
              <w:pStyle w:val="TableParagraph"/>
              <w:ind w:left="553"/>
              <w:rPr>
                <w:b/>
                <w:sz w:val="28"/>
              </w:rPr>
            </w:pPr>
            <w:r>
              <w:rPr>
                <w:b/>
                <w:sz w:val="28"/>
              </w:rPr>
              <w:t>Методика выполнения работы:</w:t>
            </w:r>
          </w:p>
          <w:p w:rsidR="00C71903" w:rsidRPr="00C71903" w:rsidRDefault="00C71903" w:rsidP="00C71903">
            <w:pPr>
              <w:pStyle w:val="TableParagraph"/>
              <w:numPr>
                <w:ilvl w:val="1"/>
                <w:numId w:val="23"/>
              </w:numPr>
              <w:tabs>
                <w:tab w:val="left" w:pos="1588"/>
              </w:tabs>
              <w:spacing w:before="158" w:line="360" w:lineRule="auto"/>
              <w:ind w:right="522" w:firstLine="707"/>
              <w:rPr>
                <w:sz w:val="28"/>
                <w:lang w:val="ru-RU"/>
              </w:rPr>
            </w:pPr>
            <w:r w:rsidRPr="00C71903">
              <w:rPr>
                <w:sz w:val="28"/>
                <w:lang w:val="ru-RU"/>
              </w:rPr>
              <w:t>Составить должностную инструкцию на основе квалификационной характеристики</w:t>
            </w:r>
          </w:p>
          <w:p w:rsidR="00C71903" w:rsidRPr="00C71903" w:rsidRDefault="00C71903" w:rsidP="00C71903">
            <w:pPr>
              <w:pStyle w:val="TableParagraph"/>
              <w:numPr>
                <w:ilvl w:val="1"/>
                <w:numId w:val="23"/>
              </w:numPr>
              <w:tabs>
                <w:tab w:val="left" w:pos="1543"/>
                <w:tab w:val="left" w:pos="5472"/>
              </w:tabs>
              <w:spacing w:line="321" w:lineRule="exact"/>
              <w:ind w:left="1542" w:hanging="282"/>
              <w:rPr>
                <w:sz w:val="28"/>
                <w:lang w:val="ru-RU"/>
              </w:rPr>
            </w:pPr>
            <w:r w:rsidRPr="00C71903">
              <w:rPr>
                <w:sz w:val="28"/>
                <w:lang w:val="ru-RU"/>
              </w:rPr>
              <w:t>Ответить письменно</w:t>
            </w:r>
            <w:r w:rsidRPr="00C71903">
              <w:rPr>
                <w:spacing w:val="-4"/>
                <w:sz w:val="28"/>
                <w:lang w:val="ru-RU"/>
              </w:rPr>
              <w:t xml:space="preserve"> </w:t>
            </w:r>
            <w:r w:rsidRPr="00C71903">
              <w:rPr>
                <w:sz w:val="28"/>
                <w:lang w:val="ru-RU"/>
              </w:rPr>
              <w:t>или</w:t>
            </w:r>
            <w:r w:rsidRPr="00C71903">
              <w:rPr>
                <w:spacing w:val="-2"/>
                <w:sz w:val="28"/>
                <w:lang w:val="ru-RU"/>
              </w:rPr>
              <w:t xml:space="preserve"> </w:t>
            </w:r>
            <w:r w:rsidRPr="00C71903">
              <w:rPr>
                <w:sz w:val="28"/>
                <w:lang w:val="ru-RU"/>
              </w:rPr>
              <w:t>устно</w:t>
            </w:r>
            <w:r w:rsidRPr="00C71903">
              <w:rPr>
                <w:sz w:val="28"/>
                <w:lang w:val="ru-RU"/>
              </w:rPr>
              <w:tab/>
              <w:t>на контрольные</w:t>
            </w:r>
            <w:r w:rsidRPr="00C71903">
              <w:rPr>
                <w:spacing w:val="2"/>
                <w:sz w:val="28"/>
                <w:lang w:val="ru-RU"/>
              </w:rPr>
              <w:t xml:space="preserve"> </w:t>
            </w:r>
            <w:r w:rsidRPr="00C71903">
              <w:rPr>
                <w:sz w:val="28"/>
                <w:lang w:val="ru-RU"/>
              </w:rPr>
              <w:t>вопросы</w:t>
            </w:r>
          </w:p>
          <w:p w:rsidR="00C71903" w:rsidRPr="00C71903" w:rsidRDefault="00C71903" w:rsidP="00C71903">
            <w:pPr>
              <w:pStyle w:val="TableParagraph"/>
              <w:numPr>
                <w:ilvl w:val="1"/>
                <w:numId w:val="23"/>
              </w:numPr>
              <w:tabs>
                <w:tab w:val="left" w:pos="1543"/>
              </w:tabs>
              <w:spacing w:before="160"/>
              <w:ind w:left="1542" w:hanging="282"/>
              <w:rPr>
                <w:sz w:val="28"/>
                <w:lang w:val="ru-RU"/>
              </w:rPr>
            </w:pPr>
            <w:r w:rsidRPr="00C71903">
              <w:rPr>
                <w:sz w:val="28"/>
                <w:lang w:val="ru-RU"/>
              </w:rPr>
              <w:t>Подготовиться к устному ответу на вопросы</w:t>
            </w:r>
            <w:r w:rsidRPr="00C71903">
              <w:rPr>
                <w:spacing w:val="-16"/>
                <w:sz w:val="28"/>
                <w:lang w:val="ru-RU"/>
              </w:rPr>
              <w:t xml:space="preserve"> </w:t>
            </w:r>
            <w:r w:rsidRPr="00C71903">
              <w:rPr>
                <w:sz w:val="28"/>
                <w:lang w:val="ru-RU"/>
              </w:rPr>
              <w:t>преподавателя</w:t>
            </w:r>
          </w:p>
          <w:p w:rsidR="00C71903" w:rsidRPr="00C71903" w:rsidRDefault="00C71903" w:rsidP="00C71903">
            <w:pPr>
              <w:pStyle w:val="TableParagraph"/>
              <w:rPr>
                <w:sz w:val="30"/>
                <w:lang w:val="ru-RU"/>
              </w:rPr>
            </w:pPr>
          </w:p>
          <w:p w:rsidR="00C71903" w:rsidRPr="00C71903" w:rsidRDefault="00C71903" w:rsidP="00C71903">
            <w:pPr>
              <w:pStyle w:val="TableParagraph"/>
              <w:spacing w:before="6"/>
              <w:rPr>
                <w:sz w:val="26"/>
                <w:lang w:val="ru-RU"/>
              </w:rPr>
            </w:pPr>
          </w:p>
          <w:p w:rsidR="00C71903" w:rsidRDefault="00C71903" w:rsidP="00C71903">
            <w:pPr>
              <w:pStyle w:val="TableParagraph"/>
              <w:spacing w:before="1"/>
              <w:ind w:left="553"/>
              <w:rPr>
                <w:b/>
                <w:sz w:val="28"/>
              </w:rPr>
            </w:pPr>
            <w:r>
              <w:rPr>
                <w:b/>
                <w:sz w:val="28"/>
              </w:rPr>
              <w:t>Контрольные вопросы:</w:t>
            </w:r>
          </w:p>
          <w:p w:rsidR="00C71903" w:rsidRDefault="00C71903" w:rsidP="00C71903">
            <w:pPr>
              <w:pStyle w:val="TableParagraph"/>
              <w:spacing w:before="8"/>
              <w:rPr>
                <w:sz w:val="37"/>
              </w:rPr>
            </w:pPr>
          </w:p>
          <w:p w:rsidR="00C71903" w:rsidRDefault="00C71903" w:rsidP="00C71903">
            <w:pPr>
              <w:pStyle w:val="TableParagraph"/>
              <w:numPr>
                <w:ilvl w:val="0"/>
                <w:numId w:val="22"/>
              </w:numPr>
              <w:tabs>
                <w:tab w:val="left" w:pos="835"/>
              </w:tabs>
              <w:ind w:hanging="282"/>
              <w:rPr>
                <w:sz w:val="28"/>
              </w:rPr>
            </w:pPr>
            <w:hyperlink r:id="rId42">
              <w:r>
                <w:rPr>
                  <w:sz w:val="28"/>
                </w:rPr>
                <w:t>Как оформить должностную инструкцию</w:t>
              </w:r>
              <w:r>
                <w:rPr>
                  <w:spacing w:val="-7"/>
                  <w:sz w:val="28"/>
                </w:rPr>
                <w:t xml:space="preserve"> </w:t>
              </w:r>
            </w:hyperlink>
            <w:r>
              <w:rPr>
                <w:sz w:val="28"/>
              </w:rPr>
              <w:t>?</w:t>
            </w:r>
          </w:p>
          <w:p w:rsidR="00C71903" w:rsidRDefault="00C71903" w:rsidP="00C71903">
            <w:pPr>
              <w:pStyle w:val="TableParagraph"/>
              <w:spacing w:before="9"/>
              <w:rPr>
                <w:sz w:val="28"/>
              </w:rPr>
            </w:pPr>
          </w:p>
          <w:p w:rsidR="00C71903" w:rsidRPr="00C71903" w:rsidRDefault="00C71903" w:rsidP="00C71903">
            <w:pPr>
              <w:pStyle w:val="TableParagraph"/>
              <w:numPr>
                <w:ilvl w:val="0"/>
                <w:numId w:val="22"/>
              </w:numPr>
              <w:tabs>
                <w:tab w:val="left" w:pos="1047"/>
                <w:tab w:val="left" w:pos="1048"/>
                <w:tab w:val="left" w:pos="1517"/>
                <w:tab w:val="left" w:pos="2486"/>
                <w:tab w:val="left" w:pos="3530"/>
                <w:tab w:val="left" w:pos="4588"/>
                <w:tab w:val="left" w:pos="6107"/>
                <w:tab w:val="left" w:pos="7905"/>
                <w:tab w:val="left" w:pos="8313"/>
              </w:tabs>
              <w:spacing w:line="273" w:lineRule="auto"/>
              <w:ind w:left="553" w:right="513" w:firstLine="0"/>
              <w:rPr>
                <w:sz w:val="28"/>
                <w:lang w:val="ru-RU"/>
              </w:rPr>
            </w:pPr>
            <w:r w:rsidRPr="00C71903">
              <w:rPr>
                <w:sz w:val="28"/>
                <w:lang w:val="ru-RU"/>
              </w:rPr>
              <w:t>В</w:t>
            </w:r>
            <w:r w:rsidRPr="00C71903">
              <w:rPr>
                <w:sz w:val="28"/>
                <w:lang w:val="ru-RU"/>
              </w:rPr>
              <w:tab/>
              <w:t>какой</w:t>
            </w:r>
            <w:r w:rsidRPr="00C71903">
              <w:rPr>
                <w:sz w:val="28"/>
                <w:lang w:val="ru-RU"/>
              </w:rPr>
              <w:tab/>
              <w:t>форме</w:t>
            </w:r>
            <w:r w:rsidRPr="00C71903">
              <w:rPr>
                <w:sz w:val="28"/>
                <w:lang w:val="ru-RU"/>
              </w:rPr>
              <w:tab/>
              <w:t>нужно</w:t>
            </w:r>
            <w:r w:rsidRPr="00C71903">
              <w:rPr>
                <w:sz w:val="28"/>
                <w:lang w:val="ru-RU"/>
              </w:rPr>
              <w:tab/>
              <w:t>знакомить</w:t>
            </w:r>
            <w:r w:rsidRPr="00C71903">
              <w:rPr>
                <w:sz w:val="28"/>
                <w:lang w:val="ru-RU"/>
              </w:rPr>
              <w:tab/>
              <w:t>сотрудников</w:t>
            </w:r>
            <w:r w:rsidRPr="00C71903">
              <w:rPr>
                <w:sz w:val="28"/>
                <w:lang w:val="ru-RU"/>
              </w:rPr>
              <w:tab/>
              <w:t>с</w:t>
            </w:r>
            <w:r w:rsidRPr="00C71903">
              <w:rPr>
                <w:sz w:val="28"/>
                <w:lang w:val="ru-RU"/>
              </w:rPr>
              <w:tab/>
            </w:r>
            <w:r w:rsidRPr="00C71903">
              <w:rPr>
                <w:spacing w:val="-3"/>
                <w:sz w:val="28"/>
                <w:lang w:val="ru-RU"/>
              </w:rPr>
              <w:t xml:space="preserve">должностной </w:t>
            </w:r>
            <w:r w:rsidRPr="00C71903">
              <w:rPr>
                <w:sz w:val="28"/>
                <w:lang w:val="ru-RU"/>
              </w:rPr>
              <w:t>инструкцией?</w:t>
            </w:r>
          </w:p>
          <w:p w:rsidR="00C71903" w:rsidRPr="00C71903" w:rsidRDefault="00C71903" w:rsidP="00C71903">
            <w:pPr>
              <w:pStyle w:val="TableParagraph"/>
              <w:spacing w:before="8"/>
              <w:rPr>
                <w:sz w:val="24"/>
                <w:lang w:val="ru-RU"/>
              </w:rPr>
            </w:pPr>
          </w:p>
          <w:p w:rsidR="00C71903" w:rsidRDefault="00C71903" w:rsidP="00C71903">
            <w:pPr>
              <w:pStyle w:val="TableParagraph"/>
              <w:numPr>
                <w:ilvl w:val="0"/>
                <w:numId w:val="22"/>
              </w:numPr>
              <w:tabs>
                <w:tab w:val="left" w:pos="835"/>
              </w:tabs>
              <w:ind w:hanging="282"/>
              <w:rPr>
                <w:sz w:val="28"/>
              </w:rPr>
            </w:pPr>
            <w:hyperlink r:id="rId43">
              <w:r>
                <w:rPr>
                  <w:sz w:val="28"/>
                </w:rPr>
                <w:t>Как составить должностную инструкцию</w:t>
              </w:r>
              <w:r>
                <w:rPr>
                  <w:spacing w:val="-7"/>
                  <w:sz w:val="28"/>
                </w:rPr>
                <w:t xml:space="preserve"> </w:t>
              </w:r>
              <w:r>
                <w:rPr>
                  <w:sz w:val="28"/>
                </w:rPr>
                <w:t>?</w:t>
              </w:r>
            </w:hyperlink>
          </w:p>
          <w:p w:rsidR="00C71903" w:rsidRDefault="00C71903" w:rsidP="00C71903">
            <w:pPr>
              <w:pStyle w:val="TableParagraph"/>
              <w:rPr>
                <w:sz w:val="29"/>
              </w:rPr>
            </w:pPr>
          </w:p>
          <w:p w:rsidR="00C71903" w:rsidRPr="00C71903" w:rsidRDefault="00C71903" w:rsidP="00C71903">
            <w:pPr>
              <w:pStyle w:val="TableParagraph"/>
              <w:numPr>
                <w:ilvl w:val="0"/>
                <w:numId w:val="22"/>
              </w:numPr>
              <w:tabs>
                <w:tab w:val="left" w:pos="1045"/>
                <w:tab w:val="left" w:pos="1046"/>
                <w:tab w:val="left" w:pos="1774"/>
                <w:tab w:val="left" w:pos="3265"/>
                <w:tab w:val="left" w:pos="4328"/>
                <w:tab w:val="left" w:pos="6417"/>
                <w:tab w:val="left" w:pos="8321"/>
              </w:tabs>
              <w:spacing w:line="237" w:lineRule="auto"/>
              <w:ind w:left="553" w:right="514" w:firstLine="0"/>
              <w:rPr>
                <w:sz w:val="28"/>
                <w:lang w:val="ru-RU"/>
              </w:rPr>
            </w:pPr>
            <w:hyperlink r:id="rId44">
              <w:r w:rsidRPr="00C71903">
                <w:rPr>
                  <w:sz w:val="28"/>
                  <w:lang w:val="ru-RU"/>
                </w:rPr>
                <w:t>Как</w:t>
              </w:r>
              <w:r w:rsidRPr="00C71903">
                <w:rPr>
                  <w:sz w:val="28"/>
                  <w:lang w:val="ru-RU"/>
                </w:rPr>
                <w:tab/>
                <w:t>заполнить</w:t>
              </w:r>
              <w:r w:rsidRPr="00C71903">
                <w:rPr>
                  <w:sz w:val="28"/>
                  <w:lang w:val="ru-RU"/>
                </w:rPr>
                <w:tab/>
                <w:t>раздел</w:t>
              </w:r>
              <w:r w:rsidRPr="00C71903">
                <w:rPr>
                  <w:sz w:val="28"/>
                  <w:lang w:val="ru-RU"/>
                </w:rPr>
                <w:tab/>
                <w:t>«Должностные</w:t>
              </w:r>
              <w:r w:rsidRPr="00C71903">
                <w:rPr>
                  <w:sz w:val="28"/>
                  <w:lang w:val="ru-RU"/>
                </w:rPr>
                <w:tab/>
                <w:t>обязанности»</w:t>
              </w:r>
              <w:r w:rsidRPr="00C71903">
                <w:rPr>
                  <w:sz w:val="28"/>
                  <w:lang w:val="ru-RU"/>
                </w:rPr>
                <w:tab/>
              </w:r>
              <w:r w:rsidRPr="00C71903">
                <w:rPr>
                  <w:spacing w:val="-4"/>
                  <w:sz w:val="28"/>
                  <w:lang w:val="ru-RU"/>
                </w:rPr>
                <w:t>должностной</w:t>
              </w:r>
            </w:hyperlink>
            <w:hyperlink r:id="rId45">
              <w:r w:rsidRPr="00C71903">
                <w:rPr>
                  <w:spacing w:val="-4"/>
                  <w:sz w:val="28"/>
                  <w:lang w:val="ru-RU"/>
                </w:rPr>
                <w:t xml:space="preserve"> </w:t>
              </w:r>
              <w:r w:rsidRPr="00C71903">
                <w:rPr>
                  <w:sz w:val="28"/>
                  <w:lang w:val="ru-RU"/>
                </w:rPr>
                <w:t>инструкции?</w:t>
              </w:r>
            </w:hyperlink>
          </w:p>
          <w:p w:rsidR="00C71903" w:rsidRPr="00C71903" w:rsidRDefault="00C71903" w:rsidP="00C71903">
            <w:pPr>
              <w:pStyle w:val="TableParagraph"/>
              <w:spacing w:before="5"/>
              <w:rPr>
                <w:sz w:val="24"/>
                <w:lang w:val="ru-RU"/>
              </w:rPr>
            </w:pPr>
          </w:p>
          <w:p w:rsidR="00C71903" w:rsidRPr="00C71903" w:rsidRDefault="00C71903" w:rsidP="00C71903">
            <w:pPr>
              <w:pStyle w:val="TableParagraph"/>
              <w:numPr>
                <w:ilvl w:val="0"/>
                <w:numId w:val="22"/>
              </w:numPr>
              <w:tabs>
                <w:tab w:val="left" w:pos="835"/>
              </w:tabs>
              <w:ind w:hanging="282"/>
              <w:rPr>
                <w:sz w:val="28"/>
                <w:lang w:val="ru-RU"/>
              </w:rPr>
            </w:pPr>
            <w:hyperlink r:id="rId46">
              <w:r w:rsidRPr="00C71903">
                <w:rPr>
                  <w:sz w:val="28"/>
                  <w:lang w:val="ru-RU"/>
                </w:rPr>
                <w:t>Можно ли вносить изменения в должностную</w:t>
              </w:r>
              <w:r w:rsidRPr="00C71903">
                <w:rPr>
                  <w:spacing w:val="-6"/>
                  <w:sz w:val="28"/>
                  <w:lang w:val="ru-RU"/>
                </w:rPr>
                <w:t xml:space="preserve"> </w:t>
              </w:r>
              <w:r w:rsidRPr="00C71903">
                <w:rPr>
                  <w:sz w:val="28"/>
                  <w:lang w:val="ru-RU"/>
                </w:rPr>
                <w:t>инструкцию?</w:t>
              </w:r>
            </w:hyperlink>
          </w:p>
          <w:p w:rsidR="00C71903" w:rsidRPr="00C71903" w:rsidRDefault="00C71903" w:rsidP="00C71903">
            <w:pPr>
              <w:pStyle w:val="TableParagraph"/>
              <w:spacing w:before="5"/>
              <w:rPr>
                <w:sz w:val="24"/>
                <w:lang w:val="ru-RU"/>
              </w:rPr>
            </w:pPr>
          </w:p>
          <w:p w:rsidR="00C71903" w:rsidRPr="00C71903" w:rsidRDefault="00C71903" w:rsidP="00C71903">
            <w:pPr>
              <w:pStyle w:val="TableParagraph"/>
              <w:numPr>
                <w:ilvl w:val="0"/>
                <w:numId w:val="22"/>
              </w:numPr>
              <w:tabs>
                <w:tab w:val="left" w:pos="835"/>
              </w:tabs>
              <w:ind w:hanging="282"/>
              <w:rPr>
                <w:sz w:val="28"/>
                <w:lang w:val="ru-RU"/>
              </w:rPr>
            </w:pPr>
            <w:hyperlink r:id="rId47">
              <w:r w:rsidRPr="00C71903">
                <w:rPr>
                  <w:sz w:val="28"/>
                  <w:lang w:val="ru-RU"/>
                </w:rPr>
                <w:t>Как заполнить раздел «Права» должностной инструкции</w:t>
              </w:r>
              <w:r w:rsidRPr="00C71903">
                <w:rPr>
                  <w:spacing w:val="-9"/>
                  <w:sz w:val="28"/>
                  <w:lang w:val="ru-RU"/>
                </w:rPr>
                <w:t xml:space="preserve"> </w:t>
              </w:r>
              <w:r w:rsidRPr="00C71903">
                <w:rPr>
                  <w:sz w:val="28"/>
                  <w:lang w:val="ru-RU"/>
                </w:rPr>
                <w:t>?</w:t>
              </w:r>
            </w:hyperlink>
          </w:p>
          <w:p w:rsidR="00C71903" w:rsidRPr="00C71903" w:rsidRDefault="00C71903" w:rsidP="00C71903">
            <w:pPr>
              <w:pStyle w:val="TableParagraph"/>
              <w:spacing w:before="2"/>
              <w:rPr>
                <w:sz w:val="24"/>
                <w:lang w:val="ru-RU"/>
              </w:rPr>
            </w:pPr>
          </w:p>
          <w:p w:rsidR="00C71903" w:rsidRPr="00C71903" w:rsidRDefault="00C71903" w:rsidP="00C71903">
            <w:pPr>
              <w:pStyle w:val="TableParagraph"/>
              <w:numPr>
                <w:ilvl w:val="0"/>
                <w:numId w:val="22"/>
              </w:numPr>
              <w:tabs>
                <w:tab w:val="left" w:pos="835"/>
              </w:tabs>
              <w:ind w:hanging="282"/>
              <w:rPr>
                <w:sz w:val="28"/>
                <w:lang w:val="ru-RU"/>
              </w:rPr>
            </w:pPr>
            <w:hyperlink r:id="rId48">
              <w:r w:rsidRPr="00C71903">
                <w:rPr>
                  <w:sz w:val="28"/>
                  <w:lang w:val="ru-RU"/>
                </w:rPr>
                <w:t>Как заполнить раздел «Общие положения» должностной инструкции</w:t>
              </w:r>
              <w:r w:rsidRPr="00C71903">
                <w:rPr>
                  <w:spacing w:val="-12"/>
                  <w:sz w:val="28"/>
                  <w:lang w:val="ru-RU"/>
                </w:rPr>
                <w:t xml:space="preserve"> </w:t>
              </w:r>
            </w:hyperlink>
            <w:r w:rsidRPr="00C71903">
              <w:rPr>
                <w:sz w:val="28"/>
                <w:lang w:val="ru-RU"/>
              </w:rPr>
              <w:t>?</w:t>
            </w:r>
          </w:p>
          <w:p w:rsidR="00C71903" w:rsidRPr="00C71903" w:rsidRDefault="00C71903" w:rsidP="00C71903">
            <w:pPr>
              <w:pStyle w:val="TableParagraph"/>
              <w:spacing w:before="10"/>
              <w:rPr>
                <w:sz w:val="24"/>
                <w:lang w:val="ru-RU"/>
              </w:rPr>
            </w:pPr>
          </w:p>
          <w:p w:rsidR="00C71903" w:rsidRDefault="00C71903" w:rsidP="00C71903">
            <w:pPr>
              <w:pStyle w:val="TableParagraph"/>
              <w:numPr>
                <w:ilvl w:val="0"/>
                <w:numId w:val="22"/>
              </w:numPr>
              <w:tabs>
                <w:tab w:val="left" w:pos="868"/>
              </w:tabs>
              <w:spacing w:line="237" w:lineRule="auto"/>
              <w:ind w:left="553" w:right="518" w:firstLine="0"/>
              <w:rPr>
                <w:sz w:val="28"/>
              </w:rPr>
            </w:pPr>
            <w:hyperlink r:id="rId49">
              <w:r w:rsidRPr="00C71903">
                <w:rPr>
                  <w:sz w:val="28"/>
                  <w:lang w:val="ru-RU"/>
                </w:rPr>
                <w:t>Как поступить, если сотрудник отказывается подписывать утвержденную</w:t>
              </w:r>
            </w:hyperlink>
            <w:hyperlink r:id="rId50">
              <w:r w:rsidRPr="00C71903">
                <w:rPr>
                  <w:sz w:val="28"/>
                  <w:lang w:val="ru-RU"/>
                </w:rPr>
                <w:t xml:space="preserve"> </w:t>
              </w:r>
              <w:r>
                <w:rPr>
                  <w:sz w:val="28"/>
                </w:rPr>
                <w:t>должностную инструкцию в новой</w:t>
              </w:r>
              <w:r>
                <w:rPr>
                  <w:spacing w:val="-4"/>
                  <w:sz w:val="28"/>
                </w:rPr>
                <w:t xml:space="preserve"> </w:t>
              </w:r>
              <w:r>
                <w:rPr>
                  <w:sz w:val="28"/>
                </w:rPr>
                <w:t>редакции?</w:t>
              </w:r>
            </w:hyperlink>
          </w:p>
        </w:tc>
      </w:tr>
    </w:tbl>
    <w:p w:rsidR="00C71903" w:rsidRDefault="00C71903" w:rsidP="00C71903">
      <w:pPr>
        <w:pStyle w:val="ad"/>
        <w:jc w:val="center"/>
        <w:rPr>
          <w:b/>
          <w:sz w:val="36"/>
        </w:rPr>
      </w:pPr>
      <w:r w:rsidRPr="00C71903">
        <w:rPr>
          <w:b/>
          <w:sz w:val="36"/>
        </w:rPr>
        <w:lastRenderedPageBreak/>
        <w:t>Расчет капитальных вложений. Расчет эксплуатационных затрат.</w:t>
      </w:r>
    </w:p>
    <w:p w:rsidR="00C71903" w:rsidRPr="00BC10FD" w:rsidRDefault="00C71903" w:rsidP="00C71903">
      <w:pPr>
        <w:jc w:val="center"/>
        <w:rPr>
          <w:b/>
        </w:rPr>
      </w:pPr>
      <w:r w:rsidRPr="00BC10FD">
        <w:t>Расчет экономической эффективности капитальных вложений</w:t>
      </w:r>
    </w:p>
    <w:p w:rsidR="00C71903" w:rsidRPr="00BC10FD" w:rsidRDefault="00C71903" w:rsidP="00C71903">
      <w:pPr>
        <w:jc w:val="center"/>
      </w:pPr>
      <w:r w:rsidRPr="00BC10FD">
        <w:rPr>
          <w:b/>
          <w:i/>
        </w:rPr>
        <w:t>Цель работы</w:t>
      </w:r>
      <w:r w:rsidRPr="00BC10FD">
        <w:t xml:space="preserve"> – научиться определять </w:t>
      </w:r>
      <w:r w:rsidRPr="00BC10FD">
        <w:rPr>
          <w:rStyle w:val="FontStyle27"/>
        </w:rPr>
        <w:t>экономическую эффективность капитальных вложений</w:t>
      </w:r>
    </w:p>
    <w:p w:rsidR="00C71903" w:rsidRPr="00BC10FD" w:rsidRDefault="00C71903" w:rsidP="00C71903">
      <w:r w:rsidRPr="00BC10FD">
        <w:t>Задача 1.</w:t>
      </w:r>
    </w:p>
    <w:p w:rsidR="00C71903" w:rsidRPr="00BC10FD" w:rsidRDefault="00C71903" w:rsidP="00C71903">
      <w:pPr>
        <w:ind w:firstLine="708"/>
        <w:jc w:val="both"/>
      </w:pPr>
      <w:r w:rsidRPr="00BC10FD">
        <w:t xml:space="preserve">АТП имеет 200 автомобилей, пробег 1 автомобиля 32 тыс. км, создается поточная линия для ЕО и ТО-1. Капитальные вложения в создаваемую линию 12 млн. руб., затраты до ее внедрения 5 руб. на </w:t>
      </w:r>
      <w:smartTag w:uri="urn:schemas-microsoft-com:office:smarttags" w:element="metricconverter">
        <w:smartTagPr>
          <w:attr w:name="ProductID" w:val="1 км"/>
        </w:smartTagPr>
        <w:r w:rsidRPr="00BC10FD">
          <w:t>1 км</w:t>
        </w:r>
      </w:smartTag>
      <w:r w:rsidRPr="00BC10FD">
        <w:t xml:space="preserve"> пробега, затраты после ее внедрения 4,5 тыс. руб. на </w:t>
      </w:r>
      <w:smartTag w:uri="urn:schemas-microsoft-com:office:smarttags" w:element="metricconverter">
        <w:smartTagPr>
          <w:attr w:name="ProductID" w:val="1 км"/>
        </w:smartTagPr>
        <w:r w:rsidRPr="00BC10FD">
          <w:t>1 км</w:t>
        </w:r>
      </w:smartTag>
      <w:r w:rsidRPr="00BC10FD">
        <w:t xml:space="preserve"> пробега. Затраты на содержание поточной линии 300 тыс. руб. в год. Определить эффективность проекта и срок его окупаемости.</w:t>
      </w:r>
    </w:p>
    <w:p w:rsidR="00C71903" w:rsidRPr="00BC10FD" w:rsidRDefault="00C71903" w:rsidP="00C71903">
      <w:r w:rsidRPr="00BC10FD">
        <w:t>Задача 2.</w:t>
      </w:r>
    </w:p>
    <w:p w:rsidR="00C71903" w:rsidRPr="00BC10FD" w:rsidRDefault="00C71903" w:rsidP="00C71903">
      <w:pPr>
        <w:ind w:firstLine="708"/>
      </w:pPr>
      <w:r w:rsidRPr="00BC10FD">
        <w:t>Выбрать эффективный вариант реконструкции.</w:t>
      </w:r>
    </w:p>
    <w:tbl>
      <w:tblPr>
        <w:tblStyle w:val="aa"/>
        <w:tblW w:w="0" w:type="auto"/>
        <w:tblLook w:val="01E0" w:firstRow="1" w:lastRow="1" w:firstColumn="1" w:lastColumn="1" w:noHBand="0" w:noVBand="0"/>
      </w:tblPr>
      <w:tblGrid>
        <w:gridCol w:w="3379"/>
        <w:gridCol w:w="3379"/>
        <w:gridCol w:w="3379"/>
      </w:tblGrid>
      <w:tr w:rsidR="00C71903" w:rsidRPr="00BC10FD" w:rsidTr="00C71903">
        <w:tc>
          <w:tcPr>
            <w:tcW w:w="3379" w:type="dxa"/>
          </w:tcPr>
          <w:p w:rsidR="00C71903" w:rsidRPr="00BC10FD" w:rsidRDefault="00C71903" w:rsidP="00C71903">
            <w:pPr>
              <w:jc w:val="center"/>
            </w:pPr>
            <w:r w:rsidRPr="00BC10FD">
              <w:t>Вариант</w:t>
            </w:r>
          </w:p>
        </w:tc>
        <w:tc>
          <w:tcPr>
            <w:tcW w:w="3379" w:type="dxa"/>
          </w:tcPr>
          <w:p w:rsidR="00C71903" w:rsidRPr="00BC10FD" w:rsidRDefault="00C71903" w:rsidP="00C71903">
            <w:pPr>
              <w:jc w:val="center"/>
            </w:pPr>
            <w:r w:rsidRPr="00BC10FD">
              <w:t>Капитальные вложения, руб.</w:t>
            </w:r>
          </w:p>
        </w:tc>
        <w:tc>
          <w:tcPr>
            <w:tcW w:w="3379" w:type="dxa"/>
          </w:tcPr>
          <w:p w:rsidR="00C71903" w:rsidRPr="00BC10FD" w:rsidRDefault="00C71903" w:rsidP="00C71903">
            <w:pPr>
              <w:jc w:val="center"/>
            </w:pPr>
            <w:r w:rsidRPr="00BC10FD">
              <w:t>Себестоимость, руб.</w:t>
            </w:r>
          </w:p>
        </w:tc>
      </w:tr>
      <w:tr w:rsidR="00C71903" w:rsidRPr="00BC10FD" w:rsidTr="00C71903">
        <w:tc>
          <w:tcPr>
            <w:tcW w:w="3379" w:type="dxa"/>
          </w:tcPr>
          <w:p w:rsidR="00C71903" w:rsidRPr="00BC10FD" w:rsidRDefault="00C71903" w:rsidP="00C71903">
            <w:pPr>
              <w:jc w:val="center"/>
            </w:pPr>
            <w:r w:rsidRPr="00BC10FD">
              <w:rPr>
                <w:lang w:val="en-US"/>
              </w:rPr>
              <w:t>I</w:t>
            </w:r>
          </w:p>
        </w:tc>
        <w:tc>
          <w:tcPr>
            <w:tcW w:w="3379" w:type="dxa"/>
          </w:tcPr>
          <w:p w:rsidR="00C71903" w:rsidRPr="00BC10FD" w:rsidRDefault="00C71903" w:rsidP="00C71903">
            <w:pPr>
              <w:jc w:val="center"/>
            </w:pPr>
            <w:r w:rsidRPr="00BC10FD">
              <w:t>10</w:t>
            </w:r>
          </w:p>
        </w:tc>
        <w:tc>
          <w:tcPr>
            <w:tcW w:w="3379" w:type="dxa"/>
          </w:tcPr>
          <w:p w:rsidR="00C71903" w:rsidRPr="00BC10FD" w:rsidRDefault="00C71903" w:rsidP="00C71903">
            <w:pPr>
              <w:jc w:val="center"/>
            </w:pPr>
            <w:r w:rsidRPr="00BC10FD">
              <w:t>0,5</w:t>
            </w:r>
          </w:p>
        </w:tc>
      </w:tr>
      <w:tr w:rsidR="00C71903" w:rsidRPr="00BC10FD" w:rsidTr="00C71903">
        <w:tc>
          <w:tcPr>
            <w:tcW w:w="3379" w:type="dxa"/>
          </w:tcPr>
          <w:p w:rsidR="00C71903" w:rsidRPr="00BC10FD" w:rsidRDefault="00C71903" w:rsidP="00C71903">
            <w:pPr>
              <w:jc w:val="center"/>
              <w:rPr>
                <w:lang w:val="en-US"/>
              </w:rPr>
            </w:pPr>
            <w:r w:rsidRPr="00BC10FD">
              <w:rPr>
                <w:lang w:val="en-US"/>
              </w:rPr>
              <w:t>II</w:t>
            </w:r>
          </w:p>
        </w:tc>
        <w:tc>
          <w:tcPr>
            <w:tcW w:w="3379" w:type="dxa"/>
          </w:tcPr>
          <w:p w:rsidR="00C71903" w:rsidRPr="00BC10FD" w:rsidRDefault="00C71903" w:rsidP="00C71903">
            <w:pPr>
              <w:jc w:val="center"/>
            </w:pPr>
            <w:r w:rsidRPr="00BC10FD">
              <w:t>9</w:t>
            </w:r>
          </w:p>
        </w:tc>
        <w:tc>
          <w:tcPr>
            <w:tcW w:w="3379" w:type="dxa"/>
          </w:tcPr>
          <w:p w:rsidR="00C71903" w:rsidRPr="00BC10FD" w:rsidRDefault="00C71903" w:rsidP="00C71903">
            <w:pPr>
              <w:jc w:val="center"/>
            </w:pPr>
            <w:r w:rsidRPr="00BC10FD">
              <w:t>0,7</w:t>
            </w:r>
          </w:p>
        </w:tc>
      </w:tr>
    </w:tbl>
    <w:p w:rsidR="00C71903" w:rsidRPr="00BC10FD" w:rsidRDefault="00C71903" w:rsidP="00C71903"/>
    <w:p w:rsidR="00C71903" w:rsidRPr="00BC10FD" w:rsidRDefault="00C71903" w:rsidP="00C71903">
      <w:r w:rsidRPr="00BC10FD">
        <w:t>Задача 3.</w:t>
      </w:r>
    </w:p>
    <w:p w:rsidR="00C71903" w:rsidRPr="00BC10FD" w:rsidRDefault="00C71903" w:rsidP="00C71903">
      <w:pPr>
        <w:ind w:firstLine="708"/>
      </w:pPr>
      <w:r w:rsidRPr="00BC10FD">
        <w:t>Определить экономическую эффективность и срок окупаемости по 2 вариантам.</w:t>
      </w:r>
    </w:p>
    <w:tbl>
      <w:tblPr>
        <w:tblStyle w:val="aa"/>
        <w:tblW w:w="0" w:type="auto"/>
        <w:tblLook w:val="01E0" w:firstRow="1" w:lastRow="1" w:firstColumn="1" w:lastColumn="1" w:noHBand="0" w:noVBand="0"/>
      </w:tblPr>
      <w:tblGrid>
        <w:gridCol w:w="3379"/>
        <w:gridCol w:w="3379"/>
        <w:gridCol w:w="3379"/>
      </w:tblGrid>
      <w:tr w:rsidR="00C71903" w:rsidRPr="00BC10FD" w:rsidTr="00C71903">
        <w:tc>
          <w:tcPr>
            <w:tcW w:w="3379" w:type="dxa"/>
          </w:tcPr>
          <w:p w:rsidR="00C71903" w:rsidRPr="00BC10FD" w:rsidRDefault="00C71903" w:rsidP="00C71903">
            <w:pPr>
              <w:jc w:val="center"/>
            </w:pPr>
            <w:r w:rsidRPr="00BC10FD">
              <w:t>Вариант</w:t>
            </w:r>
          </w:p>
        </w:tc>
        <w:tc>
          <w:tcPr>
            <w:tcW w:w="3379" w:type="dxa"/>
          </w:tcPr>
          <w:p w:rsidR="00C71903" w:rsidRPr="00BC10FD" w:rsidRDefault="00C71903" w:rsidP="00C71903">
            <w:pPr>
              <w:jc w:val="center"/>
            </w:pPr>
            <w:r w:rsidRPr="00BC10FD">
              <w:t>Капитальные вложения, млн. руб.</w:t>
            </w:r>
          </w:p>
        </w:tc>
        <w:tc>
          <w:tcPr>
            <w:tcW w:w="3379" w:type="dxa"/>
          </w:tcPr>
          <w:p w:rsidR="00C71903" w:rsidRPr="00BC10FD" w:rsidRDefault="00C71903" w:rsidP="00C71903">
            <w:pPr>
              <w:jc w:val="center"/>
            </w:pPr>
            <w:r w:rsidRPr="00BC10FD">
              <w:t>Себестоимость, тыс. руб.</w:t>
            </w:r>
          </w:p>
        </w:tc>
      </w:tr>
      <w:tr w:rsidR="00C71903" w:rsidRPr="00BC10FD" w:rsidTr="00C71903">
        <w:tc>
          <w:tcPr>
            <w:tcW w:w="3379" w:type="dxa"/>
          </w:tcPr>
          <w:p w:rsidR="00C71903" w:rsidRPr="00BC10FD" w:rsidRDefault="00C71903" w:rsidP="00C71903">
            <w:pPr>
              <w:jc w:val="center"/>
            </w:pPr>
            <w:r w:rsidRPr="00BC10FD">
              <w:rPr>
                <w:lang w:val="en-US"/>
              </w:rPr>
              <w:t>I</w:t>
            </w:r>
          </w:p>
        </w:tc>
        <w:tc>
          <w:tcPr>
            <w:tcW w:w="3379" w:type="dxa"/>
          </w:tcPr>
          <w:p w:rsidR="00C71903" w:rsidRPr="00BC10FD" w:rsidRDefault="00C71903" w:rsidP="00C71903">
            <w:pPr>
              <w:jc w:val="center"/>
            </w:pPr>
            <w:r w:rsidRPr="00BC10FD">
              <w:t>6,5</w:t>
            </w:r>
          </w:p>
        </w:tc>
        <w:tc>
          <w:tcPr>
            <w:tcW w:w="3379" w:type="dxa"/>
          </w:tcPr>
          <w:p w:rsidR="00C71903" w:rsidRPr="00BC10FD" w:rsidRDefault="00C71903" w:rsidP="00C71903">
            <w:pPr>
              <w:jc w:val="center"/>
            </w:pPr>
            <w:r w:rsidRPr="00BC10FD">
              <w:t>1500</w:t>
            </w:r>
          </w:p>
        </w:tc>
      </w:tr>
      <w:tr w:rsidR="00C71903" w:rsidRPr="00BC10FD" w:rsidTr="00C71903">
        <w:tc>
          <w:tcPr>
            <w:tcW w:w="3379" w:type="dxa"/>
          </w:tcPr>
          <w:p w:rsidR="00C71903" w:rsidRPr="00BC10FD" w:rsidRDefault="00C71903" w:rsidP="00C71903">
            <w:pPr>
              <w:jc w:val="center"/>
            </w:pPr>
            <w:r w:rsidRPr="00BC10FD">
              <w:rPr>
                <w:lang w:val="en-US"/>
              </w:rPr>
              <w:t>II</w:t>
            </w:r>
          </w:p>
        </w:tc>
        <w:tc>
          <w:tcPr>
            <w:tcW w:w="3379" w:type="dxa"/>
          </w:tcPr>
          <w:p w:rsidR="00C71903" w:rsidRPr="00BC10FD" w:rsidRDefault="00C71903" w:rsidP="00C71903">
            <w:pPr>
              <w:jc w:val="center"/>
            </w:pPr>
            <w:r w:rsidRPr="00BC10FD">
              <w:t>5</w:t>
            </w:r>
          </w:p>
        </w:tc>
        <w:tc>
          <w:tcPr>
            <w:tcW w:w="3379" w:type="dxa"/>
          </w:tcPr>
          <w:p w:rsidR="00C71903" w:rsidRPr="00BC10FD" w:rsidRDefault="00C71903" w:rsidP="00C71903">
            <w:pPr>
              <w:jc w:val="center"/>
            </w:pPr>
            <w:r w:rsidRPr="00BC10FD">
              <w:t>1300</w:t>
            </w:r>
          </w:p>
        </w:tc>
      </w:tr>
    </w:tbl>
    <w:p w:rsidR="00C71903" w:rsidRPr="00BC10FD" w:rsidRDefault="00C71903" w:rsidP="00C71903"/>
    <w:p w:rsidR="00C71903" w:rsidRPr="00BC10FD" w:rsidRDefault="00C71903" w:rsidP="00C71903">
      <w:r w:rsidRPr="00BC10FD">
        <w:t>Задача 4.</w:t>
      </w:r>
    </w:p>
    <w:p w:rsidR="00C71903" w:rsidRPr="00BC10FD" w:rsidRDefault="00C71903" w:rsidP="00C71903">
      <w:pPr>
        <w:ind w:firstLine="708"/>
      </w:pPr>
      <w:r w:rsidRPr="00BC10FD">
        <w:t>Рассчитать экономическую эффективность внедрения проекта реконструкции участка капитального ремонта кабин грузовых автомобилей.</w:t>
      </w:r>
    </w:p>
    <w:p w:rsidR="00C71903" w:rsidRPr="00BC10FD" w:rsidRDefault="00C71903" w:rsidP="00C71903"/>
    <w:tbl>
      <w:tblPr>
        <w:tblStyle w:val="aa"/>
        <w:tblW w:w="0" w:type="auto"/>
        <w:tblLook w:val="01E0" w:firstRow="1" w:lastRow="1" w:firstColumn="1" w:lastColumn="1" w:noHBand="0" w:noVBand="0"/>
      </w:tblPr>
      <w:tblGrid>
        <w:gridCol w:w="3379"/>
        <w:gridCol w:w="3379"/>
        <w:gridCol w:w="3379"/>
      </w:tblGrid>
      <w:tr w:rsidR="00C71903" w:rsidRPr="00BC10FD" w:rsidTr="00C71903">
        <w:tc>
          <w:tcPr>
            <w:tcW w:w="3379" w:type="dxa"/>
          </w:tcPr>
          <w:p w:rsidR="00C71903" w:rsidRPr="00BC10FD" w:rsidRDefault="00C71903" w:rsidP="00C71903">
            <w:pPr>
              <w:jc w:val="center"/>
            </w:pPr>
            <w:r w:rsidRPr="00BC10FD">
              <w:t>Показатели</w:t>
            </w:r>
          </w:p>
        </w:tc>
        <w:tc>
          <w:tcPr>
            <w:tcW w:w="3379" w:type="dxa"/>
          </w:tcPr>
          <w:p w:rsidR="00C71903" w:rsidRPr="00BC10FD" w:rsidRDefault="00C71903" w:rsidP="00C71903">
            <w:pPr>
              <w:jc w:val="center"/>
            </w:pPr>
            <w:r w:rsidRPr="00BC10FD">
              <w:t>До внедрения</w:t>
            </w:r>
          </w:p>
        </w:tc>
        <w:tc>
          <w:tcPr>
            <w:tcW w:w="3379" w:type="dxa"/>
          </w:tcPr>
          <w:p w:rsidR="00C71903" w:rsidRPr="00BC10FD" w:rsidRDefault="00C71903" w:rsidP="00C71903">
            <w:pPr>
              <w:jc w:val="center"/>
            </w:pPr>
            <w:r w:rsidRPr="00BC10FD">
              <w:t>После внедрения</w:t>
            </w:r>
          </w:p>
        </w:tc>
      </w:tr>
      <w:tr w:rsidR="00C71903" w:rsidRPr="00BC10FD" w:rsidTr="00C71903">
        <w:tc>
          <w:tcPr>
            <w:tcW w:w="3379" w:type="dxa"/>
          </w:tcPr>
          <w:p w:rsidR="00C71903" w:rsidRPr="00BC10FD" w:rsidRDefault="00C71903" w:rsidP="00C71903">
            <w:r w:rsidRPr="00BC10FD">
              <w:t>Годовая производственная программа капитального ремонта кабин автомобилей, ед.</w:t>
            </w:r>
          </w:p>
        </w:tc>
        <w:tc>
          <w:tcPr>
            <w:tcW w:w="3379" w:type="dxa"/>
          </w:tcPr>
          <w:p w:rsidR="00C71903" w:rsidRPr="00BC10FD" w:rsidRDefault="00C71903" w:rsidP="00C71903">
            <w:pPr>
              <w:jc w:val="center"/>
            </w:pPr>
            <w:r w:rsidRPr="00BC10FD">
              <w:t>2900</w:t>
            </w:r>
          </w:p>
        </w:tc>
        <w:tc>
          <w:tcPr>
            <w:tcW w:w="3379" w:type="dxa"/>
          </w:tcPr>
          <w:p w:rsidR="00C71903" w:rsidRPr="00BC10FD" w:rsidRDefault="00C71903" w:rsidP="00C71903">
            <w:pPr>
              <w:jc w:val="center"/>
            </w:pPr>
            <w:r w:rsidRPr="00BC10FD">
              <w:t>2800</w:t>
            </w:r>
          </w:p>
        </w:tc>
      </w:tr>
      <w:tr w:rsidR="00C71903" w:rsidRPr="00BC10FD" w:rsidTr="00C71903">
        <w:tc>
          <w:tcPr>
            <w:tcW w:w="3379" w:type="dxa"/>
          </w:tcPr>
          <w:p w:rsidR="00C71903" w:rsidRPr="00BC10FD" w:rsidRDefault="00C71903" w:rsidP="00C71903">
            <w:r w:rsidRPr="00BC10FD">
              <w:t>Трудоемкость капитального ремонта кабин автомобилей, чел.-час.</w:t>
            </w:r>
          </w:p>
        </w:tc>
        <w:tc>
          <w:tcPr>
            <w:tcW w:w="3379" w:type="dxa"/>
          </w:tcPr>
          <w:p w:rsidR="00C71903" w:rsidRPr="00BC10FD" w:rsidRDefault="00C71903" w:rsidP="00C71903">
            <w:pPr>
              <w:jc w:val="center"/>
            </w:pPr>
            <w:r w:rsidRPr="00BC10FD">
              <w:t>26,6</w:t>
            </w:r>
          </w:p>
        </w:tc>
        <w:tc>
          <w:tcPr>
            <w:tcW w:w="3379" w:type="dxa"/>
          </w:tcPr>
          <w:p w:rsidR="00C71903" w:rsidRPr="00BC10FD" w:rsidRDefault="00C71903" w:rsidP="00C71903">
            <w:pPr>
              <w:jc w:val="center"/>
            </w:pPr>
            <w:r w:rsidRPr="00BC10FD">
              <w:t>21</w:t>
            </w:r>
          </w:p>
        </w:tc>
      </w:tr>
      <w:tr w:rsidR="00C71903" w:rsidRPr="00BC10FD" w:rsidTr="00C71903">
        <w:tc>
          <w:tcPr>
            <w:tcW w:w="3379" w:type="dxa"/>
          </w:tcPr>
          <w:p w:rsidR="00C71903" w:rsidRPr="00BC10FD" w:rsidRDefault="00C71903" w:rsidP="00C71903">
            <w:r w:rsidRPr="00BC10FD">
              <w:t>Себестоимость капитального ремонта 1 кабины автомобиля, руб.</w:t>
            </w:r>
          </w:p>
        </w:tc>
        <w:tc>
          <w:tcPr>
            <w:tcW w:w="3379" w:type="dxa"/>
          </w:tcPr>
          <w:p w:rsidR="00C71903" w:rsidRPr="00BC10FD" w:rsidRDefault="00C71903" w:rsidP="00C71903">
            <w:pPr>
              <w:jc w:val="center"/>
            </w:pPr>
            <w:r w:rsidRPr="00BC10FD">
              <w:t>4788</w:t>
            </w:r>
          </w:p>
        </w:tc>
        <w:tc>
          <w:tcPr>
            <w:tcW w:w="3379" w:type="dxa"/>
          </w:tcPr>
          <w:p w:rsidR="00C71903" w:rsidRPr="00BC10FD" w:rsidRDefault="00C71903" w:rsidP="00C71903">
            <w:pPr>
              <w:jc w:val="center"/>
            </w:pPr>
            <w:r w:rsidRPr="00BC10FD">
              <w:t>3780</w:t>
            </w:r>
          </w:p>
        </w:tc>
      </w:tr>
      <w:tr w:rsidR="00C71903" w:rsidRPr="00BC10FD" w:rsidTr="00C71903">
        <w:tc>
          <w:tcPr>
            <w:tcW w:w="3379" w:type="dxa"/>
          </w:tcPr>
          <w:p w:rsidR="00C71903" w:rsidRPr="00BC10FD" w:rsidRDefault="00C71903" w:rsidP="00C71903">
            <w:r w:rsidRPr="00BC10FD">
              <w:t>Капитальные вложения, руб.</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2260500</w:t>
            </w:r>
          </w:p>
        </w:tc>
      </w:tr>
    </w:tbl>
    <w:p w:rsidR="00C71903" w:rsidRPr="00BC10FD" w:rsidRDefault="00C71903" w:rsidP="00C71903"/>
    <w:p w:rsidR="00C71903" w:rsidRPr="00BC10FD" w:rsidRDefault="00C71903" w:rsidP="00C71903">
      <w:r w:rsidRPr="00BC10FD">
        <w:t>Задача 5.В парке 235 автомобилей ПАЗ, коэффициент выпуска автомобилей на линию 0,72, годовой фонд рабочего времени 1930 часов. Определить экономическую эффективность внедрения механизированной мойки.</w:t>
      </w:r>
    </w:p>
    <w:tbl>
      <w:tblPr>
        <w:tblStyle w:val="aa"/>
        <w:tblW w:w="0" w:type="auto"/>
        <w:tblLook w:val="01E0" w:firstRow="1" w:lastRow="1" w:firstColumn="1" w:lastColumn="1" w:noHBand="0" w:noVBand="0"/>
      </w:tblPr>
      <w:tblGrid>
        <w:gridCol w:w="3379"/>
        <w:gridCol w:w="3379"/>
        <w:gridCol w:w="3379"/>
      </w:tblGrid>
      <w:tr w:rsidR="00C71903" w:rsidRPr="00BC10FD" w:rsidTr="00C71903">
        <w:tc>
          <w:tcPr>
            <w:tcW w:w="3379" w:type="dxa"/>
          </w:tcPr>
          <w:p w:rsidR="00C71903" w:rsidRPr="00BC10FD" w:rsidRDefault="00C71903" w:rsidP="00C71903">
            <w:pPr>
              <w:jc w:val="center"/>
            </w:pPr>
            <w:r w:rsidRPr="00BC10FD">
              <w:t>Показатели</w:t>
            </w:r>
          </w:p>
        </w:tc>
        <w:tc>
          <w:tcPr>
            <w:tcW w:w="3379" w:type="dxa"/>
          </w:tcPr>
          <w:p w:rsidR="00C71903" w:rsidRPr="00BC10FD" w:rsidRDefault="00C71903" w:rsidP="00C71903">
            <w:pPr>
              <w:jc w:val="center"/>
            </w:pPr>
            <w:r w:rsidRPr="00BC10FD">
              <w:t>Ручная мойка</w:t>
            </w:r>
          </w:p>
        </w:tc>
        <w:tc>
          <w:tcPr>
            <w:tcW w:w="3379" w:type="dxa"/>
          </w:tcPr>
          <w:p w:rsidR="00C71903" w:rsidRPr="00BC10FD" w:rsidRDefault="00C71903" w:rsidP="00C71903">
            <w:pPr>
              <w:jc w:val="center"/>
            </w:pPr>
            <w:r w:rsidRPr="00BC10FD">
              <w:t>Механизированная мойка</w:t>
            </w:r>
          </w:p>
        </w:tc>
      </w:tr>
      <w:tr w:rsidR="00C71903" w:rsidRPr="00BC10FD" w:rsidTr="00C71903">
        <w:tc>
          <w:tcPr>
            <w:tcW w:w="3379" w:type="dxa"/>
          </w:tcPr>
          <w:p w:rsidR="00C71903" w:rsidRPr="00BC10FD" w:rsidRDefault="00C71903" w:rsidP="00C71903">
            <w:r w:rsidRPr="00BC10FD">
              <w:t>Трудоемкость 1 мойки, чел-час.</w:t>
            </w:r>
          </w:p>
        </w:tc>
        <w:tc>
          <w:tcPr>
            <w:tcW w:w="3379" w:type="dxa"/>
          </w:tcPr>
          <w:p w:rsidR="00C71903" w:rsidRPr="00BC10FD" w:rsidRDefault="00C71903" w:rsidP="00C71903">
            <w:pPr>
              <w:jc w:val="center"/>
            </w:pPr>
            <w:r w:rsidRPr="00BC10FD">
              <w:t>0,83</w:t>
            </w:r>
          </w:p>
        </w:tc>
        <w:tc>
          <w:tcPr>
            <w:tcW w:w="3379" w:type="dxa"/>
          </w:tcPr>
          <w:p w:rsidR="00C71903" w:rsidRPr="00BC10FD" w:rsidRDefault="00C71903" w:rsidP="00C71903">
            <w:pPr>
              <w:jc w:val="center"/>
            </w:pPr>
            <w:r w:rsidRPr="00BC10FD">
              <w:t>1,33</w:t>
            </w:r>
          </w:p>
        </w:tc>
      </w:tr>
      <w:tr w:rsidR="00C71903" w:rsidRPr="00BC10FD" w:rsidTr="00C71903">
        <w:tc>
          <w:tcPr>
            <w:tcW w:w="3379" w:type="dxa"/>
          </w:tcPr>
          <w:p w:rsidR="00C71903" w:rsidRPr="00BC10FD" w:rsidRDefault="00C71903" w:rsidP="00C71903">
            <w:r w:rsidRPr="00BC10FD">
              <w:t>Среднечасовая тарифная ставка рабочего, руб.</w:t>
            </w:r>
          </w:p>
        </w:tc>
        <w:tc>
          <w:tcPr>
            <w:tcW w:w="3379" w:type="dxa"/>
          </w:tcPr>
          <w:p w:rsidR="00C71903" w:rsidRPr="00BC10FD" w:rsidRDefault="00C71903" w:rsidP="00C71903">
            <w:pPr>
              <w:jc w:val="center"/>
            </w:pPr>
            <w:r w:rsidRPr="00BC10FD">
              <w:t>34,3</w:t>
            </w:r>
          </w:p>
        </w:tc>
        <w:tc>
          <w:tcPr>
            <w:tcW w:w="3379" w:type="dxa"/>
          </w:tcPr>
          <w:p w:rsidR="00C71903" w:rsidRPr="00BC10FD" w:rsidRDefault="00C71903" w:rsidP="00C71903">
            <w:pPr>
              <w:jc w:val="center"/>
            </w:pPr>
            <w:r w:rsidRPr="00BC10FD">
              <w:t>34,4</w:t>
            </w:r>
          </w:p>
        </w:tc>
      </w:tr>
      <w:tr w:rsidR="00C71903" w:rsidRPr="00BC10FD" w:rsidTr="00C71903">
        <w:tc>
          <w:tcPr>
            <w:tcW w:w="3379" w:type="dxa"/>
          </w:tcPr>
          <w:p w:rsidR="00C71903" w:rsidRPr="00BC10FD" w:rsidRDefault="00C71903" w:rsidP="00C71903">
            <w:r w:rsidRPr="00BC10FD">
              <w:t>Стоимость моечной машины, руб.</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1109000</w:t>
            </w:r>
          </w:p>
        </w:tc>
      </w:tr>
      <w:tr w:rsidR="00C71903" w:rsidRPr="00BC10FD" w:rsidTr="00C71903">
        <w:tc>
          <w:tcPr>
            <w:tcW w:w="3379" w:type="dxa"/>
          </w:tcPr>
          <w:p w:rsidR="00C71903" w:rsidRPr="00BC10FD" w:rsidRDefault="00C71903" w:rsidP="00C71903">
            <w:r w:rsidRPr="00BC10FD">
              <w:t>Стоимость 1кВт/ч</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2,59</w:t>
            </w:r>
          </w:p>
        </w:tc>
      </w:tr>
      <w:tr w:rsidR="00C71903" w:rsidRPr="00BC10FD" w:rsidTr="00C71903">
        <w:tc>
          <w:tcPr>
            <w:tcW w:w="3379" w:type="dxa"/>
          </w:tcPr>
          <w:p w:rsidR="00C71903" w:rsidRPr="00BC10FD" w:rsidRDefault="00C71903" w:rsidP="00C71903">
            <w:r w:rsidRPr="00BC10FD">
              <w:t>Время 1 мойки, час.</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0,05</w:t>
            </w:r>
          </w:p>
        </w:tc>
      </w:tr>
      <w:tr w:rsidR="00C71903" w:rsidRPr="00BC10FD" w:rsidTr="00C71903">
        <w:tc>
          <w:tcPr>
            <w:tcW w:w="3379" w:type="dxa"/>
          </w:tcPr>
          <w:p w:rsidR="00C71903" w:rsidRPr="00BC10FD" w:rsidRDefault="00C71903" w:rsidP="00C71903">
            <w:r w:rsidRPr="00BC10FD">
              <w:t>Мощность механизированной мойки, кВт/ч</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29,2</w:t>
            </w:r>
          </w:p>
        </w:tc>
      </w:tr>
      <w:tr w:rsidR="00C71903" w:rsidRPr="00BC10FD" w:rsidTr="00C71903">
        <w:tc>
          <w:tcPr>
            <w:tcW w:w="3379" w:type="dxa"/>
          </w:tcPr>
          <w:p w:rsidR="00C71903" w:rsidRPr="00BC10FD" w:rsidRDefault="00C71903" w:rsidP="00C71903">
            <w:r w:rsidRPr="00BC10FD">
              <w:lastRenderedPageBreak/>
              <w:t>Объем воды на 1 мойку, м3</w:t>
            </w:r>
          </w:p>
        </w:tc>
        <w:tc>
          <w:tcPr>
            <w:tcW w:w="3379" w:type="dxa"/>
          </w:tcPr>
          <w:p w:rsidR="00C71903" w:rsidRPr="00BC10FD" w:rsidRDefault="00C71903" w:rsidP="00C71903">
            <w:pPr>
              <w:jc w:val="center"/>
            </w:pPr>
            <w:r w:rsidRPr="00BC10FD">
              <w:t>0,75</w:t>
            </w:r>
          </w:p>
        </w:tc>
        <w:tc>
          <w:tcPr>
            <w:tcW w:w="3379" w:type="dxa"/>
          </w:tcPr>
          <w:p w:rsidR="00C71903" w:rsidRPr="00BC10FD" w:rsidRDefault="00C71903" w:rsidP="00C71903">
            <w:pPr>
              <w:jc w:val="center"/>
            </w:pPr>
            <w:r w:rsidRPr="00BC10FD">
              <w:t>1,55</w:t>
            </w:r>
          </w:p>
        </w:tc>
      </w:tr>
      <w:tr w:rsidR="00C71903" w:rsidRPr="00BC10FD" w:rsidTr="00C71903">
        <w:tc>
          <w:tcPr>
            <w:tcW w:w="3379" w:type="dxa"/>
          </w:tcPr>
          <w:p w:rsidR="00C71903" w:rsidRPr="00BC10FD" w:rsidRDefault="00C71903" w:rsidP="00C71903">
            <w:r w:rsidRPr="00BC10FD">
              <w:t>Стоимость 1м3 воды, руб.</w:t>
            </w:r>
          </w:p>
        </w:tc>
        <w:tc>
          <w:tcPr>
            <w:tcW w:w="3379" w:type="dxa"/>
          </w:tcPr>
          <w:p w:rsidR="00C71903" w:rsidRPr="00BC10FD" w:rsidRDefault="00C71903" w:rsidP="00C71903">
            <w:pPr>
              <w:jc w:val="center"/>
            </w:pPr>
            <w:r w:rsidRPr="00BC10FD">
              <w:t>26</w:t>
            </w:r>
          </w:p>
        </w:tc>
        <w:tc>
          <w:tcPr>
            <w:tcW w:w="3379" w:type="dxa"/>
          </w:tcPr>
          <w:p w:rsidR="00C71903" w:rsidRPr="00BC10FD" w:rsidRDefault="00C71903" w:rsidP="00C71903">
            <w:pPr>
              <w:jc w:val="center"/>
            </w:pPr>
            <w:r w:rsidRPr="00BC10FD">
              <w:t>26</w:t>
            </w:r>
          </w:p>
        </w:tc>
      </w:tr>
      <w:tr w:rsidR="00C71903" w:rsidRPr="00BC10FD" w:rsidTr="00C71903">
        <w:tc>
          <w:tcPr>
            <w:tcW w:w="3379" w:type="dxa"/>
          </w:tcPr>
          <w:p w:rsidR="00C71903" w:rsidRPr="00BC10FD" w:rsidRDefault="00C71903" w:rsidP="00C71903">
            <w:r w:rsidRPr="00BC10FD">
              <w:t>Стоимость комплекта одежды, руб.</w:t>
            </w:r>
          </w:p>
        </w:tc>
        <w:tc>
          <w:tcPr>
            <w:tcW w:w="3379" w:type="dxa"/>
          </w:tcPr>
          <w:p w:rsidR="00C71903" w:rsidRPr="00BC10FD" w:rsidRDefault="00C71903" w:rsidP="00C71903">
            <w:pPr>
              <w:jc w:val="center"/>
            </w:pPr>
            <w:r w:rsidRPr="00BC10FD">
              <w:t>2870</w:t>
            </w:r>
          </w:p>
        </w:tc>
        <w:tc>
          <w:tcPr>
            <w:tcW w:w="3379" w:type="dxa"/>
          </w:tcPr>
          <w:p w:rsidR="00C71903" w:rsidRPr="00BC10FD" w:rsidRDefault="00C71903" w:rsidP="00C71903">
            <w:pPr>
              <w:jc w:val="center"/>
            </w:pPr>
            <w:r w:rsidRPr="00BC10FD">
              <w:t>2780</w:t>
            </w:r>
          </w:p>
        </w:tc>
      </w:tr>
      <w:tr w:rsidR="00C71903" w:rsidRPr="00BC10FD" w:rsidTr="00C71903">
        <w:tc>
          <w:tcPr>
            <w:tcW w:w="3379" w:type="dxa"/>
          </w:tcPr>
          <w:p w:rsidR="00C71903" w:rsidRPr="00BC10FD" w:rsidRDefault="00C71903" w:rsidP="00C71903">
            <w:r w:rsidRPr="00BC10FD">
              <w:t>Объем используемых шлангов, м</w:t>
            </w:r>
          </w:p>
        </w:tc>
        <w:tc>
          <w:tcPr>
            <w:tcW w:w="3379" w:type="dxa"/>
          </w:tcPr>
          <w:p w:rsidR="00C71903" w:rsidRPr="00BC10FD" w:rsidRDefault="00C71903" w:rsidP="00C71903">
            <w:pPr>
              <w:jc w:val="center"/>
            </w:pPr>
            <w:r w:rsidRPr="00BC10FD">
              <w:t>43</w:t>
            </w:r>
          </w:p>
        </w:tc>
        <w:tc>
          <w:tcPr>
            <w:tcW w:w="3379" w:type="dxa"/>
          </w:tcPr>
          <w:p w:rsidR="00C71903" w:rsidRPr="00BC10FD" w:rsidRDefault="00C71903" w:rsidP="00C71903">
            <w:pPr>
              <w:jc w:val="center"/>
            </w:pPr>
            <w:r w:rsidRPr="00BC10FD">
              <w:t>-</w:t>
            </w:r>
          </w:p>
        </w:tc>
      </w:tr>
      <w:tr w:rsidR="00C71903" w:rsidRPr="00BC10FD" w:rsidTr="00C71903">
        <w:tc>
          <w:tcPr>
            <w:tcW w:w="3379" w:type="dxa"/>
          </w:tcPr>
          <w:p w:rsidR="00C71903" w:rsidRPr="00BC10FD" w:rsidRDefault="00C71903" w:rsidP="00C71903">
            <w:r w:rsidRPr="00BC10FD">
              <w:t xml:space="preserve">Стоимость </w:t>
            </w:r>
            <w:smartTag w:uri="urn:schemas-microsoft-com:office:smarttags" w:element="metricconverter">
              <w:smartTagPr>
                <w:attr w:name="ProductID" w:val="1 м"/>
              </w:smartTagPr>
              <w:r w:rsidRPr="00BC10FD">
                <w:t>1 м</w:t>
              </w:r>
            </w:smartTag>
            <w:r w:rsidRPr="00BC10FD">
              <w:t xml:space="preserve"> шланга, руб.</w:t>
            </w:r>
          </w:p>
        </w:tc>
        <w:tc>
          <w:tcPr>
            <w:tcW w:w="3379" w:type="dxa"/>
          </w:tcPr>
          <w:p w:rsidR="00C71903" w:rsidRPr="00BC10FD" w:rsidRDefault="00C71903" w:rsidP="00C71903">
            <w:pPr>
              <w:jc w:val="center"/>
            </w:pPr>
            <w:r w:rsidRPr="00BC10FD">
              <w:t>90</w:t>
            </w:r>
          </w:p>
        </w:tc>
        <w:tc>
          <w:tcPr>
            <w:tcW w:w="3379" w:type="dxa"/>
          </w:tcPr>
          <w:p w:rsidR="00C71903" w:rsidRPr="00BC10FD" w:rsidRDefault="00C71903" w:rsidP="00C71903">
            <w:pPr>
              <w:jc w:val="center"/>
            </w:pPr>
            <w:r w:rsidRPr="00BC10FD">
              <w:t>-</w:t>
            </w:r>
          </w:p>
        </w:tc>
      </w:tr>
      <w:tr w:rsidR="00C71903" w:rsidRPr="00BC10FD" w:rsidTr="00C71903">
        <w:tc>
          <w:tcPr>
            <w:tcW w:w="3379" w:type="dxa"/>
          </w:tcPr>
          <w:p w:rsidR="00C71903" w:rsidRPr="00BC10FD" w:rsidRDefault="00C71903" w:rsidP="00C71903">
            <w:r w:rsidRPr="00BC10FD">
              <w:t>Стоимость 1 щетки для мойки, руб.</w:t>
            </w:r>
          </w:p>
        </w:tc>
        <w:tc>
          <w:tcPr>
            <w:tcW w:w="3379" w:type="dxa"/>
          </w:tcPr>
          <w:p w:rsidR="00C71903" w:rsidRPr="00BC10FD" w:rsidRDefault="00C71903" w:rsidP="00C71903">
            <w:pPr>
              <w:jc w:val="center"/>
            </w:pPr>
            <w:r w:rsidRPr="00BC10FD">
              <w:t>500</w:t>
            </w:r>
          </w:p>
        </w:tc>
        <w:tc>
          <w:tcPr>
            <w:tcW w:w="3379" w:type="dxa"/>
          </w:tcPr>
          <w:p w:rsidR="00C71903" w:rsidRPr="00BC10FD" w:rsidRDefault="00C71903" w:rsidP="00C71903">
            <w:pPr>
              <w:jc w:val="center"/>
            </w:pPr>
            <w:r w:rsidRPr="00BC10FD">
              <w:t>-</w:t>
            </w:r>
          </w:p>
        </w:tc>
      </w:tr>
      <w:tr w:rsidR="00C71903" w:rsidRPr="00BC10FD" w:rsidTr="00C71903">
        <w:tc>
          <w:tcPr>
            <w:tcW w:w="3379" w:type="dxa"/>
          </w:tcPr>
          <w:p w:rsidR="00C71903" w:rsidRPr="00BC10FD" w:rsidRDefault="00C71903" w:rsidP="00C71903">
            <w:r w:rsidRPr="00BC10FD">
              <w:t>Затраты на содержание моечной машины, % от стоимости</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25</w:t>
            </w:r>
          </w:p>
        </w:tc>
      </w:tr>
      <w:tr w:rsidR="00C71903" w:rsidRPr="00BC10FD" w:rsidTr="00C71903">
        <w:tc>
          <w:tcPr>
            <w:tcW w:w="3379" w:type="dxa"/>
          </w:tcPr>
          <w:p w:rsidR="00C71903" w:rsidRPr="00BC10FD" w:rsidRDefault="00C71903" w:rsidP="00C71903">
            <w:r w:rsidRPr="00BC10FD">
              <w:t>Амортизация моечной машины, % от стоимости</w:t>
            </w:r>
          </w:p>
        </w:tc>
        <w:tc>
          <w:tcPr>
            <w:tcW w:w="3379" w:type="dxa"/>
          </w:tcPr>
          <w:p w:rsidR="00C71903" w:rsidRPr="00BC10FD" w:rsidRDefault="00C71903" w:rsidP="00C71903">
            <w:pPr>
              <w:jc w:val="center"/>
            </w:pPr>
            <w:r w:rsidRPr="00BC10FD">
              <w:t>-</w:t>
            </w:r>
          </w:p>
        </w:tc>
        <w:tc>
          <w:tcPr>
            <w:tcW w:w="3379" w:type="dxa"/>
          </w:tcPr>
          <w:p w:rsidR="00C71903" w:rsidRPr="00BC10FD" w:rsidRDefault="00C71903" w:rsidP="00C71903">
            <w:pPr>
              <w:jc w:val="center"/>
            </w:pPr>
            <w:r w:rsidRPr="00BC10FD">
              <w:t>14</w:t>
            </w:r>
          </w:p>
        </w:tc>
      </w:tr>
    </w:tbl>
    <w:p w:rsidR="00C71903" w:rsidRPr="00BC10FD" w:rsidRDefault="00C71903" w:rsidP="00C71903"/>
    <w:p w:rsidR="00C71903" w:rsidRPr="006C2031" w:rsidRDefault="00C71903" w:rsidP="00C71903">
      <w:r w:rsidRPr="00BC10FD">
        <w:t>Решен</w:t>
      </w:r>
      <w:r w:rsidRPr="006C2031">
        <w:t>ие оформляется в таблице:</w:t>
      </w:r>
    </w:p>
    <w:tbl>
      <w:tblPr>
        <w:tblStyle w:val="aa"/>
        <w:tblW w:w="0" w:type="auto"/>
        <w:tblLook w:val="01E0" w:firstRow="1" w:lastRow="1" w:firstColumn="1" w:lastColumn="1" w:noHBand="0" w:noVBand="0"/>
      </w:tblPr>
      <w:tblGrid>
        <w:gridCol w:w="3379"/>
        <w:gridCol w:w="3379"/>
        <w:gridCol w:w="3379"/>
      </w:tblGrid>
      <w:tr w:rsidR="00C71903" w:rsidRPr="006C2031" w:rsidTr="00C71903">
        <w:tc>
          <w:tcPr>
            <w:tcW w:w="3379" w:type="dxa"/>
          </w:tcPr>
          <w:p w:rsidR="00C71903" w:rsidRPr="006C2031" w:rsidRDefault="00C71903" w:rsidP="00C71903">
            <w:pPr>
              <w:jc w:val="center"/>
            </w:pPr>
            <w:r w:rsidRPr="006C2031">
              <w:t>Показатели</w:t>
            </w:r>
          </w:p>
        </w:tc>
        <w:tc>
          <w:tcPr>
            <w:tcW w:w="3379" w:type="dxa"/>
          </w:tcPr>
          <w:p w:rsidR="00C71903" w:rsidRPr="006C2031" w:rsidRDefault="00C71903" w:rsidP="00C71903">
            <w:pPr>
              <w:jc w:val="center"/>
            </w:pPr>
            <w:r w:rsidRPr="006C2031">
              <w:t>Ручная мойка</w:t>
            </w:r>
          </w:p>
        </w:tc>
        <w:tc>
          <w:tcPr>
            <w:tcW w:w="3379" w:type="dxa"/>
          </w:tcPr>
          <w:p w:rsidR="00C71903" w:rsidRPr="006C2031" w:rsidRDefault="00C71903" w:rsidP="00C71903">
            <w:pPr>
              <w:jc w:val="center"/>
            </w:pPr>
            <w:r w:rsidRPr="006C2031">
              <w:t>Механизированная мойка</w:t>
            </w:r>
          </w:p>
        </w:tc>
      </w:tr>
      <w:tr w:rsidR="00C71903" w:rsidRPr="006C2031" w:rsidTr="00C71903">
        <w:tc>
          <w:tcPr>
            <w:tcW w:w="3379" w:type="dxa"/>
          </w:tcPr>
          <w:p w:rsidR="00C71903" w:rsidRPr="006C2031" w:rsidRDefault="00C71903" w:rsidP="00C71903">
            <w:r w:rsidRPr="006C2031">
              <w:t>Количество моек автомобилей в году, ед.</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Количество мойщиков, чел.</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Основная и дополнительная заработная плата с отчислениями на соц. нужды,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Машино-часы работы моечной машины, час.</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электроэнергию,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воду,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одежду,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шланги,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щетки</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Затраты на содержание моечной машины,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Амортизация моечной машины, руб.</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r w:rsidR="00C71903" w:rsidRPr="006C2031" w:rsidTr="00C71903">
        <w:tc>
          <w:tcPr>
            <w:tcW w:w="3379" w:type="dxa"/>
          </w:tcPr>
          <w:p w:rsidR="00C71903" w:rsidRPr="006C2031" w:rsidRDefault="00C71903" w:rsidP="00C71903">
            <w:r w:rsidRPr="006C2031">
              <w:t>Итого:</w:t>
            </w:r>
          </w:p>
        </w:tc>
        <w:tc>
          <w:tcPr>
            <w:tcW w:w="3379" w:type="dxa"/>
          </w:tcPr>
          <w:p w:rsidR="00C71903" w:rsidRPr="006C2031" w:rsidRDefault="00C71903" w:rsidP="00C71903">
            <w:pPr>
              <w:jc w:val="center"/>
            </w:pPr>
          </w:p>
        </w:tc>
        <w:tc>
          <w:tcPr>
            <w:tcW w:w="3379" w:type="dxa"/>
          </w:tcPr>
          <w:p w:rsidR="00C71903" w:rsidRPr="006C2031" w:rsidRDefault="00C71903" w:rsidP="00C71903">
            <w:pPr>
              <w:jc w:val="center"/>
            </w:pPr>
          </w:p>
        </w:tc>
      </w:tr>
    </w:tbl>
    <w:p w:rsidR="00C71903" w:rsidRPr="006C2031" w:rsidRDefault="00C71903" w:rsidP="00C71903"/>
    <w:p w:rsidR="00C71903" w:rsidRDefault="00C71903" w:rsidP="00C71903">
      <w:pPr>
        <w:jc w:val="center"/>
        <w:rPr>
          <w:b/>
        </w:rPr>
      </w:pPr>
    </w:p>
    <w:p w:rsidR="00C71903" w:rsidRDefault="00C71903" w:rsidP="00C71903">
      <w:pPr>
        <w:jc w:val="center"/>
        <w:rPr>
          <w:b/>
        </w:rPr>
      </w:pPr>
    </w:p>
    <w:p w:rsidR="00C71903" w:rsidRPr="006C2031" w:rsidRDefault="00C71903" w:rsidP="00C71903">
      <w:pPr>
        <w:jc w:val="center"/>
        <w:rPr>
          <w:b/>
        </w:rPr>
      </w:pPr>
    </w:p>
    <w:p w:rsidR="00C71903" w:rsidRPr="006C2031" w:rsidRDefault="00C71903" w:rsidP="00C71903">
      <w:pPr>
        <w:jc w:val="center"/>
        <w:rPr>
          <w:b/>
        </w:rPr>
      </w:pPr>
    </w:p>
    <w:p w:rsidR="00C71903" w:rsidRDefault="00B60E38" w:rsidP="00C71903">
      <w:pPr>
        <w:pStyle w:val="ad"/>
        <w:jc w:val="center"/>
        <w:rPr>
          <w:b/>
          <w:sz w:val="36"/>
          <w:szCs w:val="28"/>
        </w:rPr>
      </w:pPr>
      <w:r w:rsidRPr="00B60E38">
        <w:rPr>
          <w:b/>
          <w:sz w:val="36"/>
          <w:szCs w:val="28"/>
        </w:rPr>
        <w:t>Расчет норм труда.</w:t>
      </w:r>
    </w:p>
    <w:p w:rsidR="00B60E38" w:rsidRPr="00F32721" w:rsidRDefault="00B60E38" w:rsidP="00B60E38">
      <w:pPr>
        <w:pStyle w:val="aff2"/>
        <w:ind w:firstLine="709"/>
        <w:jc w:val="both"/>
        <w:rPr>
          <w:rFonts w:ascii="Times New Roman" w:hAnsi="Times New Roman"/>
          <w:sz w:val="24"/>
          <w:szCs w:val="24"/>
        </w:rPr>
      </w:pPr>
      <w:r w:rsidRPr="00007090">
        <w:rPr>
          <w:rFonts w:ascii="Times New Roman" w:hAnsi="Times New Roman"/>
          <w:i/>
          <w:sz w:val="24"/>
          <w:szCs w:val="24"/>
        </w:rPr>
        <w:t>1. Основные вопросы:</w:t>
      </w:r>
      <w:r w:rsidRPr="00F32721">
        <w:rPr>
          <w:rFonts w:ascii="Times New Roman" w:hAnsi="Times New Roman"/>
          <w:sz w:val="24"/>
          <w:szCs w:val="24"/>
        </w:rPr>
        <w:t xml:space="preserve"> Персонал предприятия, его состав и структура. Расчет численности работников. Формы и системы оплаты труда. Тарифная система и ее элементы. Производительность труда: понятие, показатели и методы расчета. Пути повышения производительности труда</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Персонал является одним из основных факторов производства, определяющих эффективность функционирования предприятия. Одним из важных вопросов является определение рационального состава, структуры и квалификации персонала в полном соответствии с областью деятельности и особенностями продукции предприятия.</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Все работающие на предприятии делятся на две категории: </w:t>
      </w:r>
      <w:r w:rsidRPr="00007090">
        <w:rPr>
          <w:rFonts w:ascii="Times New Roman" w:hAnsi="Times New Roman"/>
          <w:i/>
          <w:sz w:val="24"/>
          <w:szCs w:val="24"/>
        </w:rPr>
        <w:t>промышленно-производственный персонал</w:t>
      </w:r>
      <w:r w:rsidRPr="00F32721">
        <w:rPr>
          <w:rFonts w:ascii="Times New Roman" w:hAnsi="Times New Roman"/>
          <w:sz w:val="24"/>
          <w:szCs w:val="24"/>
        </w:rPr>
        <w:t xml:space="preserve"> (ППП) </w:t>
      </w:r>
      <w:r w:rsidRPr="00007090">
        <w:rPr>
          <w:rFonts w:ascii="Times New Roman" w:hAnsi="Times New Roman"/>
          <w:i/>
          <w:sz w:val="24"/>
          <w:szCs w:val="24"/>
        </w:rPr>
        <w:t>и непромышленный (непроизводственный) персонал</w:t>
      </w:r>
      <w:r w:rsidRPr="00F32721">
        <w:rPr>
          <w:rFonts w:ascii="Times New Roman" w:hAnsi="Times New Roman"/>
          <w:sz w:val="24"/>
          <w:szCs w:val="24"/>
        </w:rPr>
        <w:t xml:space="preserve"> (НП).</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lastRenderedPageBreak/>
        <w:t xml:space="preserve">   </w:t>
      </w:r>
      <w:r w:rsidRPr="00007090">
        <w:rPr>
          <w:rFonts w:ascii="Times New Roman" w:hAnsi="Times New Roman"/>
          <w:i/>
          <w:sz w:val="24"/>
          <w:szCs w:val="24"/>
        </w:rPr>
        <w:t>Промышленно-производственный персонал</w:t>
      </w:r>
      <w:r w:rsidRPr="00F32721">
        <w:rPr>
          <w:rFonts w:ascii="Times New Roman" w:hAnsi="Times New Roman"/>
          <w:sz w:val="24"/>
          <w:szCs w:val="24"/>
        </w:rPr>
        <w:t xml:space="preserve"> по характеру выполняемых функций подразделяют на рабочих (основных и вспомогательных) и служащих (руководителей, специалистов и прочих служащих).</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Структура кадров характеризируется соотношением различных категорий и групп работников в их общей численности.</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На практике различают явочную и списочную численность персонала.</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w:t>
      </w:r>
      <w:r w:rsidRPr="00007090">
        <w:rPr>
          <w:rFonts w:ascii="Times New Roman" w:hAnsi="Times New Roman"/>
          <w:i/>
          <w:sz w:val="24"/>
          <w:szCs w:val="24"/>
        </w:rPr>
        <w:t>Заработная плата</w:t>
      </w:r>
      <w:r w:rsidRPr="00F32721">
        <w:rPr>
          <w:rFonts w:ascii="Times New Roman" w:hAnsi="Times New Roman"/>
          <w:sz w:val="24"/>
          <w:szCs w:val="24"/>
        </w:rPr>
        <w:t xml:space="preserve"> — это величина вознаграждения за труд и его конечные результаты в зависимости от квалификации работника, сложности, количества, качества и условий выполняемой работы. Оплата труда производится в соответствии с формами и системами.</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На практике используются две основные формы оплаты труда: сдельная и повременная.</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w:t>
      </w:r>
      <w:r w:rsidRPr="00007090">
        <w:rPr>
          <w:rFonts w:ascii="Times New Roman" w:hAnsi="Times New Roman"/>
          <w:i/>
          <w:sz w:val="24"/>
          <w:szCs w:val="24"/>
        </w:rPr>
        <w:t>Сдельная форма</w:t>
      </w:r>
      <w:r w:rsidRPr="00F32721">
        <w:rPr>
          <w:rFonts w:ascii="Times New Roman" w:hAnsi="Times New Roman"/>
          <w:sz w:val="24"/>
          <w:szCs w:val="24"/>
        </w:rPr>
        <w:t xml:space="preserve"> оплаты труда применяется при возможности количественного измерения результатов труда, зависимости этих результатов от самого работника или бригады, преобладании Ручных или машинно-ручных процессов, возможности текущего контроля качества продукции самим рабочим и устойчивом спросе на продукцию на рынке. Сдельная форма оплаты труда выступает в виде следующих систем оплаты труда: прямая сдельная индивидуальная, коллективная, сдельно-премиальная, сдельно-прогрессивная, косвенно-сдельная, аккордная.</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w:t>
      </w:r>
      <w:r w:rsidRPr="00007090">
        <w:rPr>
          <w:rFonts w:ascii="Times New Roman" w:hAnsi="Times New Roman"/>
          <w:i/>
          <w:sz w:val="24"/>
          <w:szCs w:val="24"/>
        </w:rPr>
        <w:t>Повременная форма</w:t>
      </w:r>
      <w:r w:rsidRPr="00F32721">
        <w:rPr>
          <w:rFonts w:ascii="Times New Roman" w:hAnsi="Times New Roman"/>
          <w:sz w:val="24"/>
          <w:szCs w:val="24"/>
        </w:rPr>
        <w:t xml:space="preserve"> оплаты труда предусматривает оплату труда в соответствии с величиной отработанного времени по данным табельного учета и тарифной ставкой, учитывающей сложность выполняемых работ независимо от объемных показателей работы. При данной форме оплаты основное внимание уделяется качеству работы. Эта форма оплаты применяется также на четко регламентированных работах (поточных линиях), где интенсивность труда не зависит от работника. Повременная форма оплаты труда выступает в виде повременно-премиальной и простой повременной систем оплаты. Разновидностью повременной формы является окладная система, часто используемая для оплаты труда руководителей, специалистов и служащих.</w:t>
      </w:r>
    </w:p>
    <w:p w:rsidR="00B60E38"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В основе сдельной и повременной форм оплаты труда лежит тарифная система, основными элементами которой являются тарифная ставка, Единая тарифная сетка и тарифно-квалификационный справочник.</w:t>
      </w:r>
    </w:p>
    <w:p w:rsidR="00B60E38" w:rsidRPr="00F32721" w:rsidRDefault="00B60E38" w:rsidP="00B60E38">
      <w:pPr>
        <w:pStyle w:val="aff2"/>
        <w:ind w:firstLine="709"/>
        <w:jc w:val="both"/>
        <w:rPr>
          <w:rFonts w:ascii="Times New Roman" w:hAnsi="Times New Roman"/>
          <w:sz w:val="24"/>
          <w:szCs w:val="24"/>
        </w:rPr>
      </w:pPr>
    </w:p>
    <w:p w:rsidR="00B60E38" w:rsidRDefault="00B60E38" w:rsidP="00B60E38">
      <w:pPr>
        <w:pStyle w:val="aff2"/>
        <w:ind w:firstLine="709"/>
        <w:jc w:val="both"/>
        <w:rPr>
          <w:rFonts w:ascii="Times New Roman" w:hAnsi="Times New Roman"/>
          <w:b/>
          <w:sz w:val="24"/>
          <w:szCs w:val="24"/>
        </w:rPr>
      </w:pPr>
      <w:r w:rsidRPr="00007090">
        <w:rPr>
          <w:rFonts w:ascii="Times New Roman" w:hAnsi="Times New Roman"/>
          <w:b/>
          <w:sz w:val="24"/>
          <w:szCs w:val="24"/>
        </w:rPr>
        <w:t>2. ПРИМЕРЫ ЗАДАЧ И РЕШЕНИЯ</w:t>
      </w:r>
    </w:p>
    <w:p w:rsidR="00B60E38" w:rsidRPr="00007090" w:rsidRDefault="00B60E38" w:rsidP="00B60E38">
      <w:pPr>
        <w:pStyle w:val="aff2"/>
        <w:ind w:firstLine="709"/>
        <w:jc w:val="both"/>
        <w:rPr>
          <w:rFonts w:ascii="Times New Roman" w:hAnsi="Times New Roman"/>
          <w:b/>
          <w:sz w:val="24"/>
          <w:szCs w:val="24"/>
        </w:rPr>
      </w:pPr>
    </w:p>
    <w:p w:rsidR="00B60E38" w:rsidRDefault="00B60E38" w:rsidP="00B60E38">
      <w:pPr>
        <w:pStyle w:val="aff2"/>
        <w:ind w:firstLine="709"/>
        <w:jc w:val="both"/>
        <w:rPr>
          <w:rFonts w:ascii="Times New Roman" w:hAnsi="Times New Roman"/>
          <w:sz w:val="24"/>
          <w:szCs w:val="24"/>
        </w:rPr>
      </w:pPr>
      <w:r w:rsidRPr="00007090">
        <w:rPr>
          <w:rFonts w:ascii="Times New Roman" w:hAnsi="Times New Roman"/>
          <w:b/>
          <w:sz w:val="24"/>
          <w:szCs w:val="24"/>
        </w:rPr>
        <w:t>Задача 1.</w:t>
      </w:r>
      <w:r w:rsidRPr="00F32721">
        <w:rPr>
          <w:rFonts w:ascii="Times New Roman" w:hAnsi="Times New Roman"/>
          <w:sz w:val="24"/>
          <w:szCs w:val="24"/>
        </w:rPr>
        <w:t xml:space="preserve"> Определить плановую численность рабочих.</w:t>
      </w:r>
    </w:p>
    <w:p w:rsidR="00B60E38" w:rsidRPr="00F32721" w:rsidRDefault="00B60E38" w:rsidP="00B60E38">
      <w:pPr>
        <w:pStyle w:val="aff2"/>
        <w:ind w:firstLine="709"/>
        <w:jc w:val="both"/>
        <w:rPr>
          <w:rFonts w:ascii="Times New Roman" w:hAnsi="Times New Roman"/>
          <w:sz w:val="24"/>
          <w:szCs w:val="24"/>
        </w:rPr>
      </w:pPr>
    </w:p>
    <w:p w:rsidR="00B60E38" w:rsidRPr="00007090" w:rsidRDefault="00B60E38" w:rsidP="00B60E38">
      <w:pPr>
        <w:pStyle w:val="aff2"/>
        <w:ind w:firstLine="709"/>
        <w:jc w:val="both"/>
        <w:rPr>
          <w:rFonts w:ascii="Times New Roman" w:hAnsi="Times New Roman"/>
          <w:i/>
          <w:sz w:val="24"/>
          <w:szCs w:val="24"/>
        </w:rPr>
      </w:pPr>
      <w:r w:rsidRPr="00007090">
        <w:rPr>
          <w:rFonts w:ascii="Times New Roman" w:hAnsi="Times New Roman"/>
          <w:i/>
          <w:sz w:val="24"/>
          <w:szCs w:val="24"/>
        </w:rPr>
        <w:t>Исходные данные.</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1. В цехе непрерывного производства функционируют 60 аппаратов для выработки полуфабриката. Каждый аппарат обслуживается звеном в составе 3 человек. График работы четырех</w:t>
      </w:r>
      <w:r>
        <w:rPr>
          <w:rFonts w:ascii="Times New Roman" w:hAnsi="Times New Roman"/>
          <w:sz w:val="24"/>
          <w:szCs w:val="24"/>
        </w:rPr>
        <w:t xml:space="preserve"> </w:t>
      </w:r>
      <w:r w:rsidRPr="00F32721">
        <w:rPr>
          <w:rFonts w:ascii="Times New Roman" w:hAnsi="Times New Roman"/>
          <w:sz w:val="24"/>
          <w:szCs w:val="24"/>
        </w:rPr>
        <w:t>-</w:t>
      </w:r>
      <w:r>
        <w:rPr>
          <w:rFonts w:ascii="Times New Roman" w:hAnsi="Times New Roman"/>
          <w:sz w:val="24"/>
          <w:szCs w:val="24"/>
        </w:rPr>
        <w:t xml:space="preserve"> </w:t>
      </w:r>
      <w:r w:rsidRPr="00F32721">
        <w:rPr>
          <w:rFonts w:ascii="Times New Roman" w:hAnsi="Times New Roman"/>
          <w:sz w:val="24"/>
          <w:szCs w:val="24"/>
        </w:rPr>
        <w:t>сменный (смена по 6 ч).</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2. В цехе установлено 70 станков-автоматов. Режим работы двухсменный, пятидневная рабочая неделя. Норма обслуживания — 7 станков на одного наладчика.</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3. На производственном участке в течение года необходимо изготовить 54 000 деталей. Сменная норма выработки на одного работающего — 25 деталей, норма выполняется в среднем на 120 %. В планируемом году — 225 рабочих дней.</w:t>
      </w:r>
    </w:p>
    <w:p w:rsidR="00B60E38"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4. Нормативная трудоемкость токарных работ в год — 270 тыс. нормо-часов; коэффициент выполнения норм — 1,15; баланс рабочего времени одного работающего в год — 1830 ч.</w:t>
      </w:r>
    </w:p>
    <w:p w:rsidR="00B60E38" w:rsidRPr="00F32721" w:rsidRDefault="00B60E38" w:rsidP="00B60E38">
      <w:pPr>
        <w:pStyle w:val="aff2"/>
        <w:ind w:firstLine="709"/>
        <w:jc w:val="both"/>
        <w:rPr>
          <w:rFonts w:ascii="Times New Roman" w:hAnsi="Times New Roman"/>
          <w:sz w:val="24"/>
          <w:szCs w:val="24"/>
        </w:rPr>
      </w:pPr>
    </w:p>
    <w:p w:rsidR="00B60E38" w:rsidRDefault="00B60E38" w:rsidP="00B60E38">
      <w:pPr>
        <w:pStyle w:val="aff2"/>
        <w:ind w:firstLine="709"/>
        <w:jc w:val="both"/>
        <w:rPr>
          <w:rFonts w:ascii="Times New Roman" w:hAnsi="Times New Roman"/>
          <w:b/>
          <w:sz w:val="24"/>
          <w:szCs w:val="24"/>
        </w:rPr>
      </w:pPr>
      <w:r w:rsidRPr="00007090">
        <w:rPr>
          <w:rFonts w:ascii="Times New Roman" w:hAnsi="Times New Roman"/>
          <w:b/>
          <w:sz w:val="24"/>
          <w:szCs w:val="24"/>
        </w:rPr>
        <w:t>Методические указания</w:t>
      </w:r>
    </w:p>
    <w:p w:rsidR="00B60E38" w:rsidRPr="00007090" w:rsidRDefault="00B60E38" w:rsidP="00B60E38">
      <w:pPr>
        <w:pStyle w:val="aff2"/>
        <w:ind w:firstLine="709"/>
        <w:jc w:val="both"/>
        <w:rPr>
          <w:rFonts w:ascii="Times New Roman" w:hAnsi="Times New Roman"/>
          <w:b/>
          <w:sz w:val="24"/>
          <w:szCs w:val="24"/>
        </w:rPr>
      </w:pP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Применяются следующие методы расчета численности:</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1.</w:t>
      </w:r>
      <w:r w:rsidRPr="00F32721">
        <w:rPr>
          <w:rFonts w:ascii="Times New Roman" w:hAnsi="Times New Roman"/>
          <w:sz w:val="24"/>
          <w:szCs w:val="24"/>
        </w:rPr>
        <w:tab/>
      </w:r>
      <w:r w:rsidRPr="00007090">
        <w:rPr>
          <w:rFonts w:ascii="Times New Roman" w:hAnsi="Times New Roman"/>
          <w:i/>
          <w:sz w:val="24"/>
          <w:szCs w:val="24"/>
        </w:rPr>
        <w:t>Норма численности</w:t>
      </w:r>
      <w:r w:rsidRPr="00F32721">
        <w:rPr>
          <w:rFonts w:ascii="Times New Roman" w:hAnsi="Times New Roman"/>
          <w:sz w:val="24"/>
          <w:szCs w:val="24"/>
        </w:rPr>
        <w:t xml:space="preserve"> — это установленная численность</w:t>
      </w:r>
      <w:r>
        <w:rPr>
          <w:rFonts w:ascii="Times New Roman" w:hAnsi="Times New Roman"/>
          <w:sz w:val="24"/>
          <w:szCs w:val="24"/>
        </w:rPr>
        <w:t xml:space="preserve"> </w:t>
      </w:r>
      <w:r w:rsidRPr="00F32721">
        <w:rPr>
          <w:rFonts w:ascii="Times New Roman" w:hAnsi="Times New Roman"/>
          <w:sz w:val="24"/>
          <w:szCs w:val="24"/>
        </w:rPr>
        <w:t>рабочих, необходимая для выполнения конкретных производственных работ, и определяется по формуле</w:t>
      </w:r>
    </w:p>
    <w:p w:rsidR="00B60E38" w:rsidRDefault="00B60E38" w:rsidP="00B60E38">
      <w:pPr>
        <w:pStyle w:val="aff2"/>
        <w:ind w:firstLine="709"/>
        <w:jc w:val="both"/>
        <w:rPr>
          <w:rFonts w:ascii="Times New Roman" w:hAnsi="Times New Roman"/>
          <w:sz w:val="24"/>
          <w:szCs w:val="24"/>
        </w:rPr>
      </w:pPr>
      <w:r>
        <w:rPr>
          <w:noProof/>
        </w:rPr>
        <w:drawing>
          <wp:inline distT="0" distB="0" distL="0" distR="0" wp14:anchorId="658DC016" wp14:editId="0A0F0741">
            <wp:extent cx="2914650" cy="6477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1"/>
                    <a:srcRect/>
                    <a:stretch>
                      <a:fillRect/>
                    </a:stretch>
                  </pic:blipFill>
                  <pic:spPr bwMode="auto">
                    <a:xfrm>
                      <a:off x="0" y="0"/>
                      <a:ext cx="2914650" cy="647700"/>
                    </a:xfrm>
                    <a:prstGeom prst="rect">
                      <a:avLst/>
                    </a:prstGeom>
                    <a:noFill/>
                    <a:ln w="9525">
                      <a:noFill/>
                      <a:miter lim="800000"/>
                      <a:headEnd/>
                      <a:tailEnd/>
                    </a:ln>
                  </pic:spPr>
                </pic:pic>
              </a:graphicData>
            </a:graphic>
          </wp:inline>
        </w:drawing>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где </w:t>
      </w:r>
      <w:r>
        <w:rPr>
          <w:rFonts w:ascii="Times New Roman" w:hAnsi="Times New Roman"/>
          <w:sz w:val="24"/>
          <w:szCs w:val="24"/>
          <w:lang w:val="en-US"/>
        </w:rPr>
        <w:t>m</w:t>
      </w:r>
      <w:r w:rsidRPr="00007090">
        <w:rPr>
          <w:rFonts w:ascii="Times New Roman" w:hAnsi="Times New Roman"/>
          <w:sz w:val="24"/>
          <w:szCs w:val="24"/>
          <w:vertAlign w:val="subscript"/>
        </w:rPr>
        <w:t>уст</w:t>
      </w:r>
      <w:r w:rsidRPr="00F32721">
        <w:rPr>
          <w:rFonts w:ascii="Times New Roman" w:hAnsi="Times New Roman"/>
          <w:sz w:val="24"/>
          <w:szCs w:val="24"/>
        </w:rPr>
        <w:t xml:space="preserve"> — число обслуживаемых агрегатов, шт.; Н</w:t>
      </w:r>
      <w:r w:rsidRPr="00007090">
        <w:rPr>
          <w:rFonts w:ascii="Times New Roman" w:hAnsi="Times New Roman"/>
          <w:sz w:val="24"/>
          <w:szCs w:val="24"/>
          <w:vertAlign w:val="subscript"/>
        </w:rPr>
        <w:t>ч</w:t>
      </w:r>
      <w:r w:rsidRPr="00F32721">
        <w:rPr>
          <w:rFonts w:ascii="Times New Roman" w:hAnsi="Times New Roman"/>
          <w:sz w:val="24"/>
          <w:szCs w:val="24"/>
        </w:rPr>
        <w:t xml:space="preserve"> — норма численности, чел.; к</w:t>
      </w:r>
      <w:r w:rsidRPr="00007090">
        <w:rPr>
          <w:rFonts w:ascii="Times New Roman" w:hAnsi="Times New Roman"/>
          <w:sz w:val="24"/>
          <w:szCs w:val="24"/>
          <w:vertAlign w:val="subscript"/>
        </w:rPr>
        <w:t>см</w:t>
      </w:r>
      <w:r w:rsidRPr="00F32721">
        <w:rPr>
          <w:rFonts w:ascii="Times New Roman" w:hAnsi="Times New Roman"/>
          <w:sz w:val="24"/>
          <w:szCs w:val="24"/>
        </w:rPr>
        <w:t xml:space="preserve"> — коэффициент сменности.</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lastRenderedPageBreak/>
        <w:t xml:space="preserve">   2.</w:t>
      </w:r>
      <w:r w:rsidRPr="00F32721">
        <w:rPr>
          <w:rFonts w:ascii="Times New Roman" w:hAnsi="Times New Roman"/>
          <w:sz w:val="24"/>
          <w:szCs w:val="24"/>
        </w:rPr>
        <w:tab/>
      </w:r>
      <w:r w:rsidRPr="00007090">
        <w:rPr>
          <w:rFonts w:ascii="Times New Roman" w:hAnsi="Times New Roman"/>
          <w:i/>
          <w:sz w:val="24"/>
          <w:szCs w:val="24"/>
        </w:rPr>
        <w:t>Норма обслуживания</w:t>
      </w:r>
      <w:r w:rsidRPr="00F32721">
        <w:rPr>
          <w:rFonts w:ascii="Times New Roman" w:hAnsi="Times New Roman"/>
          <w:sz w:val="24"/>
          <w:szCs w:val="24"/>
        </w:rPr>
        <w:t xml:space="preserve"> — это количество производственных объектов, которые работник или группа работников должны обслуживать в единицу времени в определенных организационно-технических условиях. По нормам обслуживания рабочих мест производится расчет наладчиков оборудования,</w:t>
      </w:r>
      <w:r>
        <w:rPr>
          <w:rFonts w:ascii="Times New Roman" w:hAnsi="Times New Roman"/>
          <w:sz w:val="24"/>
          <w:szCs w:val="24"/>
        </w:rPr>
        <w:t xml:space="preserve"> </w:t>
      </w:r>
      <w:r w:rsidRPr="00F32721">
        <w:rPr>
          <w:rFonts w:ascii="Times New Roman" w:hAnsi="Times New Roman"/>
          <w:sz w:val="24"/>
          <w:szCs w:val="24"/>
        </w:rPr>
        <w:t>слесарей по ремонту оборудования и других категорий работающих. Расчет выполняется по формуле</w:t>
      </w:r>
    </w:p>
    <w:p w:rsidR="00B60E38" w:rsidRDefault="00B60E38" w:rsidP="00B60E38">
      <w:pPr>
        <w:pStyle w:val="aff2"/>
        <w:ind w:firstLine="709"/>
        <w:jc w:val="both"/>
      </w:pPr>
      <w:r>
        <w:rPr>
          <w:noProof/>
        </w:rPr>
        <w:drawing>
          <wp:inline distT="0" distB="0" distL="0" distR="0" wp14:anchorId="7D95F45E" wp14:editId="7CCCBD58">
            <wp:extent cx="2876550" cy="6286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
                    <a:srcRect/>
                    <a:stretch>
                      <a:fillRect/>
                    </a:stretch>
                  </pic:blipFill>
                  <pic:spPr bwMode="auto">
                    <a:xfrm>
                      <a:off x="0" y="0"/>
                      <a:ext cx="2876550" cy="628650"/>
                    </a:xfrm>
                    <a:prstGeom prst="rect">
                      <a:avLst/>
                    </a:prstGeom>
                    <a:noFill/>
                    <a:ln w="9525">
                      <a:noFill/>
                      <a:miter lim="800000"/>
                      <a:headEnd/>
                      <a:tailEnd/>
                    </a:ln>
                  </pic:spPr>
                </pic:pic>
              </a:graphicData>
            </a:graphic>
          </wp:inline>
        </w:drawing>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где </w:t>
      </w:r>
      <w:r>
        <w:rPr>
          <w:rFonts w:ascii="Times New Roman" w:hAnsi="Times New Roman"/>
          <w:sz w:val="24"/>
          <w:szCs w:val="24"/>
          <w:lang w:val="en-US"/>
        </w:rPr>
        <w:t>m</w:t>
      </w:r>
      <w:r w:rsidRPr="00007090">
        <w:rPr>
          <w:rFonts w:ascii="Times New Roman" w:hAnsi="Times New Roman"/>
          <w:sz w:val="24"/>
          <w:szCs w:val="24"/>
          <w:vertAlign w:val="subscript"/>
        </w:rPr>
        <w:t>уст</w:t>
      </w:r>
      <w:r w:rsidRPr="00F32721">
        <w:rPr>
          <w:rFonts w:ascii="Times New Roman" w:hAnsi="Times New Roman"/>
          <w:sz w:val="24"/>
          <w:szCs w:val="24"/>
        </w:rPr>
        <w:t xml:space="preserve">  — количество требующих обслуживания рабочих мест</w:t>
      </w:r>
      <w:r>
        <w:rPr>
          <w:rFonts w:ascii="Times New Roman" w:hAnsi="Times New Roman"/>
          <w:sz w:val="24"/>
          <w:szCs w:val="24"/>
        </w:rPr>
        <w:t xml:space="preserve"> </w:t>
      </w:r>
      <w:r w:rsidRPr="00F32721">
        <w:rPr>
          <w:rFonts w:ascii="Times New Roman" w:hAnsi="Times New Roman"/>
          <w:sz w:val="24"/>
          <w:szCs w:val="24"/>
        </w:rPr>
        <w:t>(машин, станков), шт.; Н</w:t>
      </w:r>
      <w:r w:rsidRPr="00007090">
        <w:rPr>
          <w:rFonts w:ascii="Times New Roman" w:hAnsi="Times New Roman"/>
          <w:sz w:val="24"/>
          <w:szCs w:val="24"/>
          <w:vertAlign w:val="subscript"/>
        </w:rPr>
        <w:t>о</w:t>
      </w:r>
      <w:r w:rsidRPr="00F32721">
        <w:rPr>
          <w:rFonts w:ascii="Times New Roman" w:hAnsi="Times New Roman"/>
          <w:sz w:val="24"/>
          <w:szCs w:val="24"/>
        </w:rPr>
        <w:t>— норма обслуживания,</w:t>
      </w:r>
      <w:r>
        <w:rPr>
          <w:rFonts w:ascii="Times New Roman" w:hAnsi="Times New Roman"/>
          <w:sz w:val="24"/>
          <w:szCs w:val="24"/>
        </w:rPr>
        <w:t xml:space="preserve"> </w:t>
      </w:r>
      <w:r w:rsidRPr="00F32721">
        <w:rPr>
          <w:rFonts w:ascii="Times New Roman" w:hAnsi="Times New Roman"/>
          <w:sz w:val="24"/>
          <w:szCs w:val="24"/>
        </w:rPr>
        <w:t>шт./чел.</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3.</w:t>
      </w:r>
      <w:r w:rsidRPr="00F32721">
        <w:rPr>
          <w:rFonts w:ascii="Times New Roman" w:hAnsi="Times New Roman"/>
          <w:sz w:val="24"/>
          <w:szCs w:val="24"/>
        </w:rPr>
        <w:tab/>
      </w:r>
      <w:r w:rsidRPr="00007090">
        <w:rPr>
          <w:rFonts w:ascii="Times New Roman" w:hAnsi="Times New Roman"/>
          <w:i/>
          <w:sz w:val="24"/>
          <w:szCs w:val="24"/>
        </w:rPr>
        <w:t>Норма выработки</w:t>
      </w:r>
      <w:r w:rsidRPr="00F32721">
        <w:rPr>
          <w:rFonts w:ascii="Times New Roman" w:hAnsi="Times New Roman"/>
          <w:sz w:val="24"/>
          <w:szCs w:val="24"/>
        </w:rPr>
        <w:t xml:space="preserve"> — это установленный объем работ, который работник или группа работников (звено, бригада) соответствующей квалификации должны выполнить в единицу</w:t>
      </w:r>
      <w:r>
        <w:rPr>
          <w:rFonts w:ascii="Times New Roman" w:hAnsi="Times New Roman"/>
          <w:sz w:val="24"/>
          <w:szCs w:val="24"/>
        </w:rPr>
        <w:t xml:space="preserve"> </w:t>
      </w:r>
      <w:r w:rsidRPr="00F32721">
        <w:rPr>
          <w:rFonts w:ascii="Times New Roman" w:hAnsi="Times New Roman"/>
          <w:sz w:val="24"/>
          <w:szCs w:val="24"/>
        </w:rPr>
        <w:t>времени (час, смену и т. д.) в определенных технических условиях. Расчет выполняется по формуле</w:t>
      </w:r>
    </w:p>
    <w:p w:rsidR="00B60E38" w:rsidRDefault="00B60E38" w:rsidP="00B60E38">
      <w:pPr>
        <w:pStyle w:val="aff2"/>
        <w:ind w:firstLine="709"/>
        <w:jc w:val="center"/>
        <w:rPr>
          <w:rFonts w:ascii="Times New Roman" w:hAnsi="Times New Roman"/>
          <w:sz w:val="24"/>
          <w:szCs w:val="24"/>
        </w:rPr>
      </w:pPr>
      <w:r>
        <w:rPr>
          <w:noProof/>
        </w:rPr>
        <w:drawing>
          <wp:inline distT="0" distB="0" distL="0" distR="0" wp14:anchorId="5588DB45" wp14:editId="7E50BB1B">
            <wp:extent cx="2638425" cy="66675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3"/>
                    <a:srcRect/>
                    <a:stretch>
                      <a:fillRect/>
                    </a:stretch>
                  </pic:blipFill>
                  <pic:spPr bwMode="auto">
                    <a:xfrm>
                      <a:off x="0" y="0"/>
                      <a:ext cx="2638425" cy="666750"/>
                    </a:xfrm>
                    <a:prstGeom prst="rect">
                      <a:avLst/>
                    </a:prstGeom>
                    <a:noFill/>
                    <a:ln w="9525">
                      <a:noFill/>
                      <a:miter lim="800000"/>
                      <a:headEnd/>
                      <a:tailEnd/>
                    </a:ln>
                  </pic:spPr>
                </pic:pic>
              </a:graphicData>
            </a:graphic>
          </wp:inline>
        </w:drawing>
      </w:r>
    </w:p>
    <w:p w:rsidR="00B60E38" w:rsidRPr="00F32721" w:rsidRDefault="00B60E38" w:rsidP="00B60E38">
      <w:pPr>
        <w:pStyle w:val="aff2"/>
        <w:ind w:firstLine="709"/>
        <w:jc w:val="both"/>
        <w:rPr>
          <w:rFonts w:ascii="Times New Roman" w:hAnsi="Times New Roman"/>
          <w:sz w:val="24"/>
          <w:szCs w:val="24"/>
        </w:rPr>
      </w:pPr>
      <w:r>
        <w:rPr>
          <w:rFonts w:ascii="Times New Roman" w:hAnsi="Times New Roman"/>
          <w:sz w:val="24"/>
          <w:szCs w:val="24"/>
        </w:rPr>
        <w:t>где N</w:t>
      </w:r>
      <w:r w:rsidRPr="00007090">
        <w:rPr>
          <w:rFonts w:ascii="Times New Roman" w:hAnsi="Times New Roman"/>
          <w:sz w:val="24"/>
          <w:szCs w:val="24"/>
          <w:vertAlign w:val="subscript"/>
          <w:lang w:val="en-US"/>
        </w:rPr>
        <w:t>i</w:t>
      </w:r>
      <w:r w:rsidRPr="00F32721">
        <w:rPr>
          <w:rFonts w:ascii="Times New Roman" w:hAnsi="Times New Roman"/>
          <w:sz w:val="24"/>
          <w:szCs w:val="24"/>
        </w:rPr>
        <w:t xml:space="preserve"> — объем производства за период (час, смена, сутки) i-ro вида продукции, шт.; Н</w:t>
      </w:r>
      <w:r w:rsidRPr="00007090">
        <w:rPr>
          <w:rFonts w:ascii="Times New Roman" w:hAnsi="Times New Roman"/>
          <w:sz w:val="24"/>
          <w:szCs w:val="24"/>
          <w:vertAlign w:val="subscript"/>
        </w:rPr>
        <w:t>в</w:t>
      </w:r>
      <w:r w:rsidRPr="00007090">
        <w:rPr>
          <w:rFonts w:ascii="Times New Roman" w:hAnsi="Times New Roman"/>
          <w:sz w:val="24"/>
          <w:szCs w:val="24"/>
          <w:vertAlign w:val="subscript"/>
          <w:lang w:val="en-US"/>
        </w:rPr>
        <w:t>i</w:t>
      </w:r>
      <w:r w:rsidRPr="00F32721">
        <w:rPr>
          <w:rFonts w:ascii="Times New Roman" w:hAnsi="Times New Roman"/>
          <w:sz w:val="24"/>
          <w:szCs w:val="24"/>
        </w:rPr>
        <w:t>. — норма выработки i-ro вида продукции на одного работника или на одну группу работников за соответствующий период, шт.; к</w:t>
      </w:r>
      <w:r w:rsidRPr="00007090">
        <w:rPr>
          <w:rFonts w:ascii="Times New Roman" w:hAnsi="Times New Roman"/>
          <w:sz w:val="24"/>
          <w:szCs w:val="24"/>
          <w:vertAlign w:val="subscript"/>
        </w:rPr>
        <w:t>в</w:t>
      </w:r>
      <w:r w:rsidRPr="00F32721">
        <w:rPr>
          <w:rFonts w:ascii="Times New Roman" w:hAnsi="Times New Roman"/>
          <w:sz w:val="24"/>
          <w:szCs w:val="24"/>
        </w:rPr>
        <w:t xml:space="preserve"> — коэффициент выполнения и перевыполнения нормы выработки.</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4.</w:t>
      </w:r>
      <w:r w:rsidRPr="00F32721">
        <w:rPr>
          <w:rFonts w:ascii="Times New Roman" w:hAnsi="Times New Roman"/>
          <w:sz w:val="24"/>
          <w:szCs w:val="24"/>
        </w:rPr>
        <w:tab/>
      </w:r>
      <w:r w:rsidRPr="00007090">
        <w:rPr>
          <w:rFonts w:ascii="Times New Roman" w:hAnsi="Times New Roman"/>
          <w:i/>
          <w:sz w:val="24"/>
          <w:szCs w:val="24"/>
        </w:rPr>
        <w:t>Норма времени (трудоемкости)</w:t>
      </w:r>
      <w:r w:rsidRPr="00F32721">
        <w:rPr>
          <w:rFonts w:ascii="Times New Roman" w:hAnsi="Times New Roman"/>
          <w:sz w:val="24"/>
          <w:szCs w:val="24"/>
        </w:rPr>
        <w:t xml:space="preserve"> — это максимально допустимые затраты времени (в человеко-часах, минутах, человеко-днях), установленные для выполнения единицы работы.</w:t>
      </w:r>
    </w:p>
    <w:p w:rsidR="00B60E38" w:rsidRPr="002F45D0" w:rsidRDefault="00B60E38" w:rsidP="00B60E38">
      <w:pPr>
        <w:pStyle w:val="aff2"/>
        <w:ind w:firstLine="709"/>
        <w:rPr>
          <w:rFonts w:ascii="Times New Roman" w:hAnsi="Times New Roman"/>
          <w:sz w:val="24"/>
          <w:szCs w:val="24"/>
        </w:rPr>
      </w:pPr>
      <w:r>
        <w:rPr>
          <w:rFonts w:ascii="Times New Roman" w:hAnsi="Times New Roman"/>
          <w:sz w:val="24"/>
          <w:szCs w:val="24"/>
        </w:rPr>
        <w:t>Явочная численность работающих по нормам времени рассчитывается по формуле</w:t>
      </w:r>
      <w:r w:rsidRPr="002F45D0">
        <w:rPr>
          <w:rFonts w:ascii="Times New Roman" w:hAnsi="Times New Roman"/>
          <w:sz w:val="24"/>
          <w:szCs w:val="24"/>
        </w:rPr>
        <w:t>:</w:t>
      </w:r>
    </w:p>
    <w:p w:rsidR="00B60E38" w:rsidRDefault="00B60E38" w:rsidP="00B60E38">
      <w:pPr>
        <w:pStyle w:val="aff2"/>
        <w:ind w:firstLine="709"/>
        <w:jc w:val="center"/>
        <w:rPr>
          <w:lang w:val="en-US"/>
        </w:rPr>
      </w:pPr>
      <w:r>
        <w:rPr>
          <w:noProof/>
        </w:rPr>
        <w:drawing>
          <wp:inline distT="0" distB="0" distL="0" distR="0" wp14:anchorId="7A27013A" wp14:editId="4567092D">
            <wp:extent cx="2371725" cy="138112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4"/>
                    <a:srcRect/>
                    <a:stretch>
                      <a:fillRect/>
                    </a:stretch>
                  </pic:blipFill>
                  <pic:spPr bwMode="auto">
                    <a:xfrm>
                      <a:off x="0" y="0"/>
                      <a:ext cx="2371725" cy="1381125"/>
                    </a:xfrm>
                    <a:prstGeom prst="rect">
                      <a:avLst/>
                    </a:prstGeom>
                    <a:noFill/>
                    <a:ln w="9525">
                      <a:noFill/>
                      <a:miter lim="800000"/>
                      <a:headEnd/>
                      <a:tailEnd/>
                    </a:ln>
                  </pic:spPr>
                </pic:pic>
              </a:graphicData>
            </a:graphic>
          </wp:inline>
        </w:drawing>
      </w:r>
    </w:p>
    <w:p w:rsidR="00B60E38" w:rsidRDefault="00B60E38" w:rsidP="00B60E38">
      <w:pPr>
        <w:pStyle w:val="aff2"/>
        <w:ind w:firstLine="709"/>
        <w:jc w:val="center"/>
        <w:rPr>
          <w:lang w:val="en-US"/>
        </w:rPr>
      </w:pPr>
    </w:p>
    <w:p w:rsidR="00B60E38" w:rsidRDefault="00B60E38" w:rsidP="00B60E38">
      <w:pPr>
        <w:pStyle w:val="aff2"/>
        <w:ind w:firstLine="709"/>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sz w:val="24"/>
          <w:szCs w:val="24"/>
          <w:lang w:val="en-US"/>
        </w:rPr>
        <w:t>N</w:t>
      </w:r>
      <w:r w:rsidRPr="002F45D0">
        <w:rPr>
          <w:rFonts w:ascii="Times New Roman" w:hAnsi="Times New Roman"/>
          <w:sz w:val="24"/>
          <w:szCs w:val="24"/>
          <w:vertAlign w:val="subscript"/>
          <w:lang w:val="en-US"/>
        </w:rPr>
        <w:t>i</w:t>
      </w:r>
      <w:r w:rsidRPr="002F45D0">
        <w:rPr>
          <w:rFonts w:ascii="Times New Roman" w:hAnsi="Times New Roman"/>
          <w:sz w:val="24"/>
          <w:szCs w:val="24"/>
          <w:vertAlign w:val="subscript"/>
        </w:rPr>
        <w:t xml:space="preserve"> </w:t>
      </w:r>
      <w:r w:rsidRPr="002F45D0">
        <w:rPr>
          <w:rFonts w:ascii="Times New Roman" w:hAnsi="Times New Roman"/>
          <w:sz w:val="24"/>
          <w:szCs w:val="24"/>
        </w:rPr>
        <w:t xml:space="preserve">– </w:t>
      </w:r>
      <w:r>
        <w:rPr>
          <w:rFonts w:ascii="Times New Roman" w:hAnsi="Times New Roman"/>
          <w:sz w:val="24"/>
          <w:szCs w:val="24"/>
        </w:rPr>
        <w:t xml:space="preserve">объём производства (годовая) </w:t>
      </w:r>
      <w:r>
        <w:rPr>
          <w:rFonts w:ascii="Times New Roman" w:hAnsi="Times New Roman"/>
          <w:sz w:val="24"/>
          <w:szCs w:val="24"/>
          <w:lang w:val="en-US"/>
        </w:rPr>
        <w:t>i</w:t>
      </w:r>
      <w:r w:rsidRPr="002F45D0">
        <w:rPr>
          <w:rFonts w:ascii="Times New Roman" w:hAnsi="Times New Roman"/>
          <w:sz w:val="24"/>
          <w:szCs w:val="24"/>
        </w:rPr>
        <w:t>-</w:t>
      </w:r>
      <w:r>
        <w:rPr>
          <w:rFonts w:ascii="Times New Roman" w:hAnsi="Times New Roman"/>
          <w:sz w:val="24"/>
          <w:szCs w:val="24"/>
        </w:rPr>
        <w:t>го вида продукции, шт</w:t>
      </w:r>
      <w:r w:rsidRPr="002F45D0">
        <w:rPr>
          <w:rFonts w:ascii="Times New Roman" w:hAnsi="Times New Roman"/>
          <w:sz w:val="24"/>
          <w:szCs w:val="24"/>
        </w:rPr>
        <w:t>;</w:t>
      </w:r>
      <w:r>
        <w:rPr>
          <w:rFonts w:ascii="Times New Roman" w:hAnsi="Times New Roman"/>
          <w:sz w:val="24"/>
          <w:szCs w:val="24"/>
        </w:rPr>
        <w:t xml:space="preserve"> Т</w:t>
      </w:r>
      <w:r w:rsidRPr="002F45D0">
        <w:rPr>
          <w:rFonts w:ascii="Times New Roman" w:hAnsi="Times New Roman"/>
          <w:sz w:val="24"/>
          <w:szCs w:val="24"/>
          <w:vertAlign w:val="subscript"/>
          <w:lang w:val="en-US"/>
        </w:rPr>
        <w:t>i</w:t>
      </w:r>
      <w:r w:rsidRPr="002F45D0">
        <w:rPr>
          <w:rFonts w:ascii="Times New Roman" w:hAnsi="Times New Roman"/>
          <w:sz w:val="24"/>
          <w:szCs w:val="24"/>
          <w:vertAlign w:val="subscript"/>
        </w:rPr>
        <w:t xml:space="preserve"> </w:t>
      </w:r>
      <w:r w:rsidRPr="002F45D0">
        <w:rPr>
          <w:rFonts w:ascii="Times New Roman" w:hAnsi="Times New Roman"/>
          <w:sz w:val="24"/>
          <w:szCs w:val="24"/>
        </w:rPr>
        <w:t xml:space="preserve">– </w:t>
      </w:r>
      <w:r>
        <w:rPr>
          <w:rFonts w:ascii="Times New Roman" w:hAnsi="Times New Roman"/>
          <w:sz w:val="24"/>
          <w:szCs w:val="24"/>
        </w:rPr>
        <w:t xml:space="preserve">норма времени (трудоёмкость) </w:t>
      </w:r>
      <w:r>
        <w:rPr>
          <w:rFonts w:ascii="Times New Roman" w:hAnsi="Times New Roman"/>
          <w:sz w:val="24"/>
          <w:szCs w:val="24"/>
          <w:lang w:val="en-US"/>
        </w:rPr>
        <w:t>i</w:t>
      </w:r>
      <w:r w:rsidRPr="002F45D0">
        <w:rPr>
          <w:rFonts w:ascii="Times New Roman" w:hAnsi="Times New Roman"/>
          <w:sz w:val="24"/>
          <w:szCs w:val="24"/>
        </w:rPr>
        <w:t>-</w:t>
      </w:r>
      <w:r>
        <w:rPr>
          <w:rFonts w:ascii="Times New Roman" w:hAnsi="Times New Roman"/>
          <w:sz w:val="24"/>
          <w:szCs w:val="24"/>
        </w:rPr>
        <w:t>го вида продукции, н.-ч</w:t>
      </w:r>
      <w:r w:rsidRPr="002F45D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w:t>
      </w:r>
      <w:r w:rsidRPr="005218DC">
        <w:rPr>
          <w:rFonts w:ascii="Times New Roman" w:hAnsi="Times New Roman"/>
          <w:sz w:val="24"/>
          <w:szCs w:val="24"/>
          <w:vertAlign w:val="subscript"/>
        </w:rPr>
        <w:t>э</w:t>
      </w:r>
      <w:r>
        <w:rPr>
          <w:rFonts w:ascii="Times New Roman" w:hAnsi="Times New Roman"/>
          <w:sz w:val="24"/>
          <w:szCs w:val="24"/>
          <w:vertAlign w:val="subscript"/>
        </w:rPr>
        <w:t xml:space="preserve"> </w:t>
      </w:r>
      <w:r>
        <w:rPr>
          <w:rFonts w:ascii="Times New Roman" w:hAnsi="Times New Roman"/>
          <w:sz w:val="24"/>
          <w:szCs w:val="24"/>
        </w:rPr>
        <w:t>- баланс годового фонда времени одного работающего, ч</w:t>
      </w:r>
      <w:r w:rsidRPr="005218DC">
        <w:rPr>
          <w:rFonts w:ascii="Times New Roman" w:hAnsi="Times New Roman"/>
          <w:sz w:val="24"/>
          <w:szCs w:val="24"/>
        </w:rPr>
        <w:t xml:space="preserve">; </w:t>
      </w:r>
      <w:r>
        <w:rPr>
          <w:rFonts w:ascii="Times New Roman" w:hAnsi="Times New Roman"/>
          <w:sz w:val="24"/>
          <w:szCs w:val="24"/>
          <w:lang w:val="en-US"/>
        </w:rPr>
        <w:t>k</w:t>
      </w:r>
      <w:r w:rsidRPr="005218DC">
        <w:rPr>
          <w:rFonts w:ascii="Times New Roman" w:hAnsi="Times New Roman"/>
          <w:sz w:val="24"/>
          <w:szCs w:val="24"/>
          <w:vertAlign w:val="subscript"/>
        </w:rPr>
        <w:t>в</w:t>
      </w:r>
      <w:r>
        <w:rPr>
          <w:rFonts w:ascii="Times New Roman" w:hAnsi="Times New Roman"/>
          <w:sz w:val="24"/>
          <w:szCs w:val="24"/>
          <w:vertAlign w:val="subscript"/>
        </w:rPr>
        <w:t xml:space="preserve"> </w:t>
      </w:r>
      <w:r>
        <w:rPr>
          <w:rFonts w:ascii="Times New Roman" w:hAnsi="Times New Roman"/>
          <w:sz w:val="24"/>
          <w:szCs w:val="24"/>
        </w:rPr>
        <w:t>– коэффициент выполнения и перевыполнения норм времени.</w:t>
      </w:r>
    </w:p>
    <w:p w:rsidR="00B60E38" w:rsidRDefault="00B60E38" w:rsidP="00B60E38">
      <w:pPr>
        <w:pStyle w:val="aff2"/>
        <w:ind w:firstLine="709"/>
        <w:rPr>
          <w:rFonts w:ascii="Times New Roman" w:hAnsi="Times New Roman"/>
          <w:sz w:val="24"/>
          <w:szCs w:val="24"/>
        </w:rPr>
      </w:pPr>
    </w:p>
    <w:p w:rsidR="00B60E38" w:rsidRPr="005218DC" w:rsidRDefault="00B60E38" w:rsidP="00B60E38">
      <w:pPr>
        <w:pStyle w:val="aff2"/>
        <w:ind w:firstLine="709"/>
        <w:rPr>
          <w:rFonts w:ascii="Times New Roman" w:hAnsi="Times New Roman"/>
          <w:i/>
          <w:sz w:val="24"/>
          <w:szCs w:val="24"/>
        </w:rPr>
      </w:pPr>
      <w:r w:rsidRPr="005218DC">
        <w:rPr>
          <w:rFonts w:ascii="Times New Roman" w:hAnsi="Times New Roman"/>
          <w:i/>
          <w:sz w:val="24"/>
          <w:szCs w:val="24"/>
        </w:rPr>
        <w:t>Решение:</w:t>
      </w:r>
    </w:p>
    <w:p w:rsidR="00B60E38" w:rsidRDefault="00B60E38" w:rsidP="00B60E38">
      <w:pPr>
        <w:pStyle w:val="aff2"/>
        <w:ind w:firstLine="709"/>
        <w:rPr>
          <w:rFonts w:ascii="Times New Roman" w:hAnsi="Times New Roman"/>
          <w:sz w:val="24"/>
          <w:szCs w:val="24"/>
        </w:rPr>
      </w:pPr>
      <w:r w:rsidRPr="005218DC">
        <w:rPr>
          <w:rFonts w:ascii="Times New Roman" w:hAnsi="Times New Roman"/>
          <w:sz w:val="24"/>
          <w:szCs w:val="24"/>
        </w:rPr>
        <w:t>1.</w:t>
      </w:r>
      <w:r>
        <w:rPr>
          <w:rFonts w:ascii="Times New Roman" w:hAnsi="Times New Roman"/>
          <w:sz w:val="24"/>
          <w:szCs w:val="24"/>
        </w:rPr>
        <w:t xml:space="preserve"> плановая численность рабочих</w:t>
      </w:r>
      <w:r w:rsidRPr="002D2BD7">
        <w:rPr>
          <w:rFonts w:ascii="Times New Roman" w:hAnsi="Times New Roman"/>
          <w:sz w:val="24"/>
          <w:szCs w:val="24"/>
        </w:rPr>
        <w:t>:</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Ч</w:t>
      </w:r>
      <w:r w:rsidRPr="005218DC">
        <w:rPr>
          <w:rFonts w:ascii="Times New Roman" w:hAnsi="Times New Roman"/>
          <w:sz w:val="24"/>
          <w:szCs w:val="24"/>
          <w:vertAlign w:val="subscript"/>
        </w:rPr>
        <w:t>пл</w:t>
      </w:r>
      <w:r>
        <w:rPr>
          <w:rFonts w:ascii="Times New Roman" w:hAnsi="Times New Roman"/>
          <w:sz w:val="24"/>
          <w:szCs w:val="24"/>
        </w:rPr>
        <w:t>=60*3*4=720 чел</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2. Плановая численность наладчиков</w:t>
      </w:r>
      <w:r w:rsidRPr="002D2BD7">
        <w:rPr>
          <w:rFonts w:ascii="Times New Roman" w:hAnsi="Times New Roman"/>
          <w:sz w:val="24"/>
          <w:szCs w:val="24"/>
        </w:rPr>
        <w:t>:</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Ч</w:t>
      </w:r>
      <w:r w:rsidRPr="005218DC">
        <w:rPr>
          <w:rFonts w:ascii="Times New Roman" w:hAnsi="Times New Roman"/>
          <w:sz w:val="24"/>
          <w:szCs w:val="24"/>
          <w:vertAlign w:val="subscript"/>
        </w:rPr>
        <w:t>пл</w:t>
      </w:r>
      <w:r>
        <w:rPr>
          <w:rFonts w:ascii="Times New Roman" w:hAnsi="Times New Roman"/>
          <w:sz w:val="24"/>
          <w:szCs w:val="24"/>
        </w:rPr>
        <w:t>=70*2/7=20 чел</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3. Плановая численность рабочих</w:t>
      </w:r>
      <w:r w:rsidRPr="002D2BD7">
        <w:rPr>
          <w:rFonts w:ascii="Times New Roman" w:hAnsi="Times New Roman"/>
          <w:sz w:val="24"/>
          <w:szCs w:val="24"/>
        </w:rPr>
        <w:t>:</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Ч</w:t>
      </w:r>
      <w:r w:rsidRPr="008F154D">
        <w:rPr>
          <w:rFonts w:ascii="Times New Roman" w:hAnsi="Times New Roman"/>
          <w:sz w:val="24"/>
          <w:szCs w:val="24"/>
          <w:vertAlign w:val="subscript"/>
        </w:rPr>
        <w:t>пл</w:t>
      </w:r>
      <w:r>
        <w:rPr>
          <w:rFonts w:ascii="Times New Roman" w:hAnsi="Times New Roman"/>
          <w:sz w:val="24"/>
          <w:szCs w:val="24"/>
        </w:rPr>
        <w:t>=54000/(225*25)=8 чел</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4. Плановая численность токарей</w:t>
      </w:r>
      <w:r w:rsidRPr="00EC74D0">
        <w:rPr>
          <w:rFonts w:ascii="Times New Roman" w:hAnsi="Times New Roman"/>
          <w:sz w:val="24"/>
          <w:szCs w:val="24"/>
        </w:rPr>
        <w:t>:</w:t>
      </w:r>
    </w:p>
    <w:p w:rsidR="00B60E38" w:rsidRDefault="00B60E38" w:rsidP="00B60E38">
      <w:pPr>
        <w:pStyle w:val="aff2"/>
        <w:ind w:firstLine="709"/>
        <w:rPr>
          <w:rFonts w:ascii="Times New Roman" w:hAnsi="Times New Roman"/>
          <w:sz w:val="24"/>
          <w:szCs w:val="24"/>
        </w:rPr>
      </w:pPr>
      <w:r>
        <w:rPr>
          <w:rFonts w:ascii="Times New Roman" w:hAnsi="Times New Roman"/>
          <w:sz w:val="24"/>
          <w:szCs w:val="24"/>
        </w:rPr>
        <w:t>Ч</w:t>
      </w:r>
      <w:r w:rsidRPr="00EC74D0">
        <w:rPr>
          <w:rFonts w:ascii="Times New Roman" w:hAnsi="Times New Roman"/>
          <w:sz w:val="24"/>
          <w:szCs w:val="24"/>
          <w:vertAlign w:val="subscript"/>
        </w:rPr>
        <w:t>пл</w:t>
      </w:r>
      <w:r>
        <w:rPr>
          <w:rFonts w:ascii="Times New Roman" w:hAnsi="Times New Roman"/>
          <w:sz w:val="24"/>
          <w:szCs w:val="24"/>
        </w:rPr>
        <w:t>=270000/(1830*1,15)=128 чел.</w:t>
      </w:r>
    </w:p>
    <w:p w:rsidR="00B60E38" w:rsidRDefault="00B60E38" w:rsidP="00B60E38">
      <w:pPr>
        <w:pStyle w:val="aff2"/>
        <w:ind w:firstLine="709"/>
        <w:rPr>
          <w:rFonts w:ascii="Times New Roman" w:hAnsi="Times New Roman"/>
          <w:sz w:val="24"/>
          <w:szCs w:val="24"/>
        </w:rPr>
      </w:pPr>
    </w:p>
    <w:p w:rsidR="00B60E38" w:rsidRDefault="00B60E38" w:rsidP="00B60E38">
      <w:pPr>
        <w:pStyle w:val="aff2"/>
        <w:ind w:firstLine="709"/>
        <w:rPr>
          <w:rFonts w:ascii="Times New Roman" w:hAnsi="Times New Roman"/>
          <w:sz w:val="24"/>
          <w:szCs w:val="24"/>
        </w:rPr>
      </w:pPr>
      <w:r w:rsidRPr="00EC74D0">
        <w:rPr>
          <w:rFonts w:ascii="Times New Roman" w:hAnsi="Times New Roman"/>
          <w:b/>
          <w:sz w:val="24"/>
          <w:szCs w:val="24"/>
        </w:rPr>
        <w:t>Задача 2.</w:t>
      </w:r>
      <w:r>
        <w:rPr>
          <w:rFonts w:ascii="Times New Roman" w:hAnsi="Times New Roman"/>
          <w:b/>
          <w:sz w:val="24"/>
          <w:szCs w:val="24"/>
        </w:rPr>
        <w:t xml:space="preserve"> </w:t>
      </w:r>
      <w:r w:rsidRPr="00EC74D0">
        <w:rPr>
          <w:rFonts w:ascii="Times New Roman" w:hAnsi="Times New Roman"/>
          <w:sz w:val="24"/>
          <w:szCs w:val="24"/>
        </w:rPr>
        <w:t>Определить основную заработную плату рабочего за месяц по сдельно-премиальной системе оплаты труда.</w:t>
      </w:r>
    </w:p>
    <w:p w:rsidR="00B60E38" w:rsidRPr="00EC74D0" w:rsidRDefault="00B60E38" w:rsidP="00B60E38">
      <w:pPr>
        <w:pStyle w:val="aff2"/>
        <w:ind w:firstLine="709"/>
        <w:rPr>
          <w:rFonts w:ascii="Times New Roman" w:hAnsi="Times New Roman"/>
          <w:b/>
          <w:sz w:val="24"/>
          <w:szCs w:val="24"/>
        </w:rPr>
      </w:pPr>
    </w:p>
    <w:p w:rsidR="00B60E38" w:rsidRDefault="00B60E38" w:rsidP="00B60E38">
      <w:pPr>
        <w:shd w:val="clear" w:color="auto" w:fill="FFFFFF"/>
        <w:autoSpaceDE w:val="0"/>
        <w:autoSpaceDN w:val="0"/>
        <w:adjustRightInd w:val="0"/>
        <w:rPr>
          <w:i/>
          <w:iCs/>
          <w:color w:val="000000"/>
        </w:rPr>
      </w:pPr>
      <w:r>
        <w:rPr>
          <w:i/>
          <w:iCs/>
          <w:color w:val="000000"/>
        </w:rPr>
        <w:t xml:space="preserve">Исходные данные. </w:t>
      </w:r>
    </w:p>
    <w:p w:rsidR="00B60E38" w:rsidRDefault="00B60E38" w:rsidP="00B60E38">
      <w:pPr>
        <w:shd w:val="clear" w:color="auto" w:fill="FFFFFF"/>
        <w:autoSpaceDE w:val="0"/>
        <w:autoSpaceDN w:val="0"/>
        <w:adjustRightInd w:val="0"/>
        <w:rPr>
          <w:rFonts w:ascii="Arial" w:hAnsi="Arial"/>
        </w:rPr>
      </w:pPr>
      <w:r>
        <w:rPr>
          <w:color w:val="000000"/>
        </w:rPr>
        <w:t>Токарь 4-го разряда выточил за месяц 800 деталей. Норма времени на одну деталь — 12 мин. Часовая ставка 1-го разряда установлена на предприятии в размере 750 руб. Тарифный коэффициент 4-го разряда — 1,57. План вы</w:t>
      </w:r>
      <w:r>
        <w:rPr>
          <w:color w:val="000000"/>
        </w:rPr>
        <w:softHyphen/>
        <w:t>полнен на 102 %. По действующему премиальному положению рабочему выплачивается премия за выполнение плана в размере 15 %, за каждый процент перевыполнения плана — по 1,5 % сдельного заработка.</w:t>
      </w:r>
    </w:p>
    <w:p w:rsidR="00B60E38" w:rsidRPr="00041921" w:rsidRDefault="00B60E38" w:rsidP="00B60E38">
      <w:pPr>
        <w:shd w:val="clear" w:color="auto" w:fill="FFFFFF"/>
        <w:autoSpaceDE w:val="0"/>
        <w:autoSpaceDN w:val="0"/>
        <w:adjustRightInd w:val="0"/>
        <w:jc w:val="center"/>
        <w:rPr>
          <w:rFonts w:ascii="Arial" w:hAnsi="Arial"/>
          <w:b/>
        </w:rPr>
      </w:pPr>
      <w:r w:rsidRPr="00041921">
        <w:rPr>
          <w:b/>
          <w:i/>
          <w:iCs/>
          <w:color w:val="000000"/>
        </w:rPr>
        <w:t>Методические указания</w:t>
      </w:r>
    </w:p>
    <w:p w:rsidR="00B60E38" w:rsidRDefault="00B60E38" w:rsidP="00B60E38">
      <w:pPr>
        <w:shd w:val="clear" w:color="auto" w:fill="FFFFFF"/>
        <w:autoSpaceDE w:val="0"/>
        <w:autoSpaceDN w:val="0"/>
        <w:adjustRightInd w:val="0"/>
        <w:rPr>
          <w:rFonts w:ascii="Arial" w:hAnsi="Arial"/>
        </w:rPr>
      </w:pPr>
      <w:r>
        <w:rPr>
          <w:color w:val="000000"/>
        </w:rPr>
        <w:lastRenderedPageBreak/>
        <w:t>Величина заработка по сдельно-премиальной системе ЗП</w:t>
      </w:r>
      <w:r>
        <w:rPr>
          <w:color w:val="000000"/>
          <w:vertAlign w:val="subscript"/>
        </w:rPr>
        <w:t xml:space="preserve">сп </w:t>
      </w:r>
      <w:r>
        <w:rPr>
          <w:color w:val="000000"/>
        </w:rPr>
        <w:t>составит:</w:t>
      </w:r>
    </w:p>
    <w:p w:rsidR="00B60E38" w:rsidRDefault="00B60E38" w:rsidP="00B60E38">
      <w:pPr>
        <w:shd w:val="clear" w:color="auto" w:fill="FFFFFF"/>
        <w:autoSpaceDE w:val="0"/>
        <w:autoSpaceDN w:val="0"/>
        <w:adjustRightInd w:val="0"/>
        <w:jc w:val="center"/>
        <w:rPr>
          <w:rFonts w:ascii="Arial" w:hAnsi="Arial"/>
        </w:rPr>
      </w:pPr>
      <w:r>
        <w:rPr>
          <w:noProof/>
          <w:color w:val="000000"/>
        </w:rPr>
        <w:drawing>
          <wp:inline distT="0" distB="0" distL="0" distR="0" wp14:anchorId="1CD7EDF9" wp14:editId="22D12F24">
            <wp:extent cx="4114800" cy="6572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5"/>
                    <a:srcRect/>
                    <a:stretch>
                      <a:fillRect/>
                    </a:stretch>
                  </pic:blipFill>
                  <pic:spPr bwMode="auto">
                    <a:xfrm>
                      <a:off x="0" y="0"/>
                      <a:ext cx="4114800" cy="657225"/>
                    </a:xfrm>
                    <a:prstGeom prst="rect">
                      <a:avLst/>
                    </a:prstGeom>
                    <a:noFill/>
                    <a:ln w="9525">
                      <a:noFill/>
                      <a:miter lim="800000"/>
                      <a:headEnd/>
                      <a:tailEnd/>
                    </a:ln>
                  </pic:spPr>
                </pic:pic>
              </a:graphicData>
            </a:graphic>
          </wp:inline>
        </w:drawing>
      </w:r>
    </w:p>
    <w:p w:rsidR="00B60E38" w:rsidRPr="002F45D0" w:rsidRDefault="00B60E38" w:rsidP="00B60E38">
      <w:pPr>
        <w:pStyle w:val="aff2"/>
        <w:ind w:firstLine="709"/>
        <w:jc w:val="center"/>
      </w:pPr>
    </w:p>
    <w:p w:rsidR="00B60E38" w:rsidRDefault="00B60E38" w:rsidP="00B60E38">
      <w:pPr>
        <w:shd w:val="clear" w:color="auto" w:fill="FFFFFF"/>
        <w:autoSpaceDE w:val="0"/>
        <w:autoSpaceDN w:val="0"/>
        <w:adjustRightInd w:val="0"/>
        <w:jc w:val="both"/>
      </w:pPr>
      <w:r>
        <w:rPr>
          <w:color w:val="000000"/>
        </w:rPr>
        <w:t>где ЗП</w:t>
      </w:r>
      <w:r w:rsidRPr="00041921">
        <w:rPr>
          <w:color w:val="000000"/>
          <w:vertAlign w:val="subscript"/>
        </w:rPr>
        <w:t>пс</w:t>
      </w:r>
      <w:r>
        <w:rPr>
          <w:color w:val="000000"/>
        </w:rPr>
        <w:t xml:space="preserve">   — прямой сдельный заработок, руб.; </w:t>
      </w:r>
      <w:r>
        <w:rPr>
          <w:i/>
          <w:iCs/>
          <w:color w:val="000000"/>
        </w:rPr>
        <w:t>к</w:t>
      </w:r>
      <w:r w:rsidRPr="00041921">
        <w:rPr>
          <w:vertAlign w:val="subscript"/>
        </w:rPr>
        <w:t>доп.прем.</w:t>
      </w:r>
      <w:r>
        <w:rPr>
          <w:vertAlign w:val="subscript"/>
        </w:rPr>
        <w:t xml:space="preserve"> - </w:t>
      </w:r>
      <w:r>
        <w:rPr>
          <w:color w:val="000000"/>
        </w:rPr>
        <w:t>коэффициент доплат по сдельно-премиальной системе за перевы</w:t>
      </w:r>
      <w:r>
        <w:rPr>
          <w:color w:val="000000"/>
        </w:rPr>
        <w:softHyphen/>
        <w:t>полнение норм выработки.</w:t>
      </w:r>
    </w:p>
    <w:p w:rsidR="00B60E38" w:rsidRDefault="00B60E38" w:rsidP="00B60E38">
      <w:pPr>
        <w:shd w:val="clear" w:color="auto" w:fill="FFFFFF"/>
        <w:autoSpaceDE w:val="0"/>
        <w:autoSpaceDN w:val="0"/>
        <w:adjustRightInd w:val="0"/>
        <w:ind w:firstLine="708"/>
        <w:jc w:val="both"/>
      </w:pPr>
      <w:r>
        <w:rPr>
          <w:color w:val="000000"/>
        </w:rPr>
        <w:t>Для определения месячного сдельного заработка первоначаль</w:t>
      </w:r>
      <w:r>
        <w:rPr>
          <w:color w:val="000000"/>
        </w:rPr>
        <w:softHyphen/>
        <w:t>но рассчитывают сдельную расценку Р за обработку одной детали:</w:t>
      </w:r>
    </w:p>
    <w:p w:rsidR="00B60E38" w:rsidRDefault="00B60E38" w:rsidP="00B60E38">
      <w:pPr>
        <w:shd w:val="clear" w:color="auto" w:fill="FFFFFF"/>
        <w:autoSpaceDE w:val="0"/>
        <w:autoSpaceDN w:val="0"/>
        <w:adjustRightInd w:val="0"/>
        <w:jc w:val="center"/>
      </w:pPr>
      <w:r>
        <w:rPr>
          <w:noProof/>
          <w:color w:val="000000"/>
        </w:rPr>
        <w:drawing>
          <wp:inline distT="0" distB="0" distL="0" distR="0" wp14:anchorId="4E0A4F12" wp14:editId="7C883AF4">
            <wp:extent cx="2628900" cy="5334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6"/>
                    <a:srcRect/>
                    <a:stretch>
                      <a:fillRect/>
                    </a:stretch>
                  </pic:blipFill>
                  <pic:spPr bwMode="auto">
                    <a:xfrm>
                      <a:off x="0" y="0"/>
                      <a:ext cx="2628900" cy="533400"/>
                    </a:xfrm>
                    <a:prstGeom prst="rect">
                      <a:avLst/>
                    </a:prstGeom>
                    <a:noFill/>
                    <a:ln w="9525">
                      <a:noFill/>
                      <a:miter lim="800000"/>
                      <a:headEnd/>
                      <a:tailEnd/>
                    </a:ln>
                  </pic:spPr>
                </pic:pic>
              </a:graphicData>
            </a:graphic>
          </wp:inline>
        </w:drawing>
      </w:r>
    </w:p>
    <w:p w:rsidR="00B60E38" w:rsidRDefault="00B60E38" w:rsidP="00B60E38">
      <w:pPr>
        <w:shd w:val="clear" w:color="auto" w:fill="FFFFFF"/>
        <w:autoSpaceDE w:val="0"/>
        <w:autoSpaceDN w:val="0"/>
        <w:adjustRightInd w:val="0"/>
        <w:jc w:val="both"/>
      </w:pPr>
      <w:r>
        <w:rPr>
          <w:color w:val="000000"/>
        </w:rPr>
        <w:t>где Ч</w:t>
      </w:r>
      <w:r>
        <w:rPr>
          <w:color w:val="000000"/>
          <w:vertAlign w:val="subscript"/>
        </w:rPr>
        <w:t>тс</w:t>
      </w:r>
      <w:r w:rsidRPr="00041921">
        <w:rPr>
          <w:color w:val="000000"/>
          <w:vertAlign w:val="subscript"/>
          <w:lang w:val="en-US"/>
        </w:rPr>
        <w:t>i</w:t>
      </w:r>
      <w:r>
        <w:rPr>
          <w:color w:val="000000"/>
        </w:rPr>
        <w:t xml:space="preserve"> — часовая тарифная ставка </w:t>
      </w:r>
      <w:r>
        <w:rPr>
          <w:color w:val="000000"/>
          <w:lang w:val="en-US"/>
        </w:rPr>
        <w:t>i</w:t>
      </w:r>
      <w:r>
        <w:rPr>
          <w:color w:val="000000"/>
        </w:rPr>
        <w:t xml:space="preserve">-го разряда, руб.; </w:t>
      </w:r>
      <w:r>
        <w:rPr>
          <w:i/>
          <w:iCs/>
          <w:color w:val="000000"/>
          <w:lang w:val="en-US"/>
        </w:rPr>
        <w:t>t</w:t>
      </w:r>
      <w:r w:rsidRPr="00041921">
        <w:rPr>
          <w:iCs/>
          <w:color w:val="000000"/>
          <w:vertAlign w:val="subscript"/>
        </w:rPr>
        <w:t>шт</w:t>
      </w:r>
      <w:r>
        <w:rPr>
          <w:iCs/>
          <w:color w:val="000000"/>
          <w:vertAlign w:val="subscript"/>
          <w:lang w:val="en-US"/>
        </w:rPr>
        <w:t>j</w:t>
      </w:r>
      <w:r w:rsidRPr="00041921">
        <w:rPr>
          <w:iCs/>
          <w:color w:val="000000"/>
          <w:vertAlign w:val="subscript"/>
        </w:rPr>
        <w:t xml:space="preserve"> </w:t>
      </w:r>
      <w:r w:rsidRPr="00041921">
        <w:rPr>
          <w:iCs/>
          <w:color w:val="000000"/>
        </w:rPr>
        <w:t xml:space="preserve">– </w:t>
      </w:r>
      <w:r>
        <w:rPr>
          <w:iCs/>
          <w:color w:val="000000"/>
        </w:rPr>
        <w:t>нор</w:t>
      </w:r>
      <w:r>
        <w:rPr>
          <w:color w:val="000000"/>
        </w:rPr>
        <w:t xml:space="preserve">ма штучно-калькуляционного времени на деталь </w:t>
      </w:r>
      <w:r>
        <w:rPr>
          <w:color w:val="000000"/>
          <w:lang w:val="en-US"/>
        </w:rPr>
        <w:t>j</w:t>
      </w:r>
      <w:r>
        <w:rPr>
          <w:color w:val="000000"/>
        </w:rPr>
        <w:t>-го наимено</w:t>
      </w:r>
      <w:r>
        <w:rPr>
          <w:color w:val="000000"/>
        </w:rPr>
        <w:softHyphen/>
        <w:t>вания, ч/дет.</w:t>
      </w:r>
    </w:p>
    <w:p w:rsidR="00B60E38" w:rsidRDefault="00B60E38" w:rsidP="00B60E38">
      <w:pPr>
        <w:shd w:val="clear" w:color="auto" w:fill="FFFFFF"/>
        <w:autoSpaceDE w:val="0"/>
        <w:autoSpaceDN w:val="0"/>
        <w:adjustRightInd w:val="0"/>
        <w:jc w:val="both"/>
      </w:pPr>
      <w:r>
        <w:rPr>
          <w:color w:val="000000"/>
        </w:rPr>
        <w:t>Прямой сдельный заработок рабочего ЗП</w:t>
      </w:r>
      <w:r>
        <w:rPr>
          <w:color w:val="000000"/>
          <w:vertAlign w:val="subscript"/>
        </w:rPr>
        <w:t>пс</w:t>
      </w:r>
      <w:r>
        <w:rPr>
          <w:color w:val="000000"/>
        </w:rPr>
        <w:t xml:space="preserve"> определяется как произведение сдельной расценки на месячную выработку ра</w:t>
      </w:r>
      <w:r>
        <w:rPr>
          <w:color w:val="000000"/>
        </w:rPr>
        <w:softHyphen/>
        <w:t xml:space="preserve">бочего </w:t>
      </w:r>
      <w:r>
        <w:rPr>
          <w:i/>
          <w:iCs/>
          <w:color w:val="000000"/>
          <w:lang w:val="en-US"/>
        </w:rPr>
        <w:t>q</w:t>
      </w:r>
      <w:r w:rsidRPr="00041921">
        <w:rPr>
          <w:i/>
          <w:iCs/>
          <w:color w:val="000000"/>
        </w:rPr>
        <w:t>:</w:t>
      </w:r>
    </w:p>
    <w:p w:rsidR="00B60E38" w:rsidRDefault="00B60E38" w:rsidP="00B60E38">
      <w:pPr>
        <w:shd w:val="clear" w:color="auto" w:fill="FFFFFF"/>
        <w:autoSpaceDE w:val="0"/>
        <w:autoSpaceDN w:val="0"/>
        <w:adjustRightInd w:val="0"/>
        <w:jc w:val="center"/>
        <w:rPr>
          <w:b/>
          <w:bCs/>
          <w:i/>
          <w:iCs/>
          <w:color w:val="000000"/>
          <w:sz w:val="12"/>
          <w:szCs w:val="12"/>
          <w:lang w:val="en-US"/>
        </w:rPr>
      </w:pPr>
      <w:r>
        <w:rPr>
          <w:b/>
          <w:bCs/>
          <w:i/>
          <w:iCs/>
          <w:noProof/>
          <w:color w:val="000000"/>
          <w:sz w:val="12"/>
          <w:szCs w:val="12"/>
        </w:rPr>
        <w:drawing>
          <wp:inline distT="0" distB="0" distL="0" distR="0" wp14:anchorId="114AA58B" wp14:editId="77BD858F">
            <wp:extent cx="2933700" cy="98107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7"/>
                    <a:srcRect/>
                    <a:stretch>
                      <a:fillRect/>
                    </a:stretch>
                  </pic:blipFill>
                  <pic:spPr bwMode="auto">
                    <a:xfrm>
                      <a:off x="0" y="0"/>
                      <a:ext cx="2933700" cy="981075"/>
                    </a:xfrm>
                    <a:prstGeom prst="rect">
                      <a:avLst/>
                    </a:prstGeom>
                    <a:noFill/>
                    <a:ln w="9525">
                      <a:noFill/>
                      <a:miter lim="800000"/>
                      <a:headEnd/>
                      <a:tailEnd/>
                    </a:ln>
                  </pic:spPr>
                </pic:pic>
              </a:graphicData>
            </a:graphic>
          </wp:inline>
        </w:drawing>
      </w:r>
    </w:p>
    <w:p w:rsidR="00B60E38" w:rsidRDefault="00B60E38" w:rsidP="00B60E38">
      <w:pPr>
        <w:shd w:val="clear" w:color="auto" w:fill="FFFFFF"/>
        <w:autoSpaceDE w:val="0"/>
        <w:autoSpaceDN w:val="0"/>
        <w:adjustRightInd w:val="0"/>
      </w:pPr>
      <w:r>
        <w:rPr>
          <w:i/>
          <w:iCs/>
          <w:color w:val="000000"/>
        </w:rPr>
        <w:t>Решение:</w:t>
      </w:r>
    </w:p>
    <w:p w:rsidR="00B60E38" w:rsidRDefault="00B60E38" w:rsidP="00B60E38">
      <w:pPr>
        <w:shd w:val="clear" w:color="auto" w:fill="FFFFFF"/>
        <w:autoSpaceDE w:val="0"/>
        <w:autoSpaceDN w:val="0"/>
        <w:adjustRightInd w:val="0"/>
      </w:pPr>
      <w:r>
        <w:rPr>
          <w:color w:val="000000"/>
        </w:rPr>
        <w:t>1. Определяем часовую тарифную ставку 4-го разряда:</w:t>
      </w:r>
    </w:p>
    <w:p w:rsidR="00B60E38" w:rsidRPr="002D2BD7" w:rsidRDefault="00B60E38" w:rsidP="00B60E38">
      <w:pPr>
        <w:shd w:val="clear" w:color="auto" w:fill="FFFFFF"/>
        <w:autoSpaceDE w:val="0"/>
        <w:autoSpaceDN w:val="0"/>
        <w:adjustRightInd w:val="0"/>
        <w:rPr>
          <w:color w:val="000000"/>
        </w:rPr>
      </w:pPr>
      <w:r>
        <w:rPr>
          <w:color w:val="000000"/>
        </w:rPr>
        <w:t>Ч</w:t>
      </w:r>
      <w:r>
        <w:rPr>
          <w:color w:val="000000"/>
          <w:vertAlign w:val="subscript"/>
        </w:rPr>
        <w:t>тс4</w:t>
      </w:r>
      <w:r>
        <w:rPr>
          <w:color w:val="000000"/>
        </w:rPr>
        <w:t xml:space="preserve"> = 750 • 1,57 = 1177,5 руб.</w:t>
      </w:r>
    </w:p>
    <w:p w:rsidR="00B60E38" w:rsidRDefault="00B60E38" w:rsidP="00B60E38">
      <w:pPr>
        <w:shd w:val="clear" w:color="auto" w:fill="FFFFFF"/>
        <w:autoSpaceDE w:val="0"/>
        <w:autoSpaceDN w:val="0"/>
        <w:adjustRightInd w:val="0"/>
      </w:pPr>
      <w:r>
        <w:rPr>
          <w:color w:val="000000"/>
        </w:rPr>
        <w:t>2.Определяем сдельную расценку за единицу работы:</w:t>
      </w:r>
    </w:p>
    <w:p w:rsidR="00B60E38" w:rsidRPr="002D2BD7" w:rsidRDefault="00B60E38" w:rsidP="00B60E38">
      <w:pPr>
        <w:shd w:val="clear" w:color="auto" w:fill="FFFFFF"/>
        <w:autoSpaceDE w:val="0"/>
        <w:autoSpaceDN w:val="0"/>
        <w:adjustRightInd w:val="0"/>
        <w:rPr>
          <w:color w:val="000000"/>
        </w:rPr>
      </w:pPr>
      <w:r>
        <w:rPr>
          <w:color w:val="000000"/>
        </w:rPr>
        <w:t>Р = 1177,5 • 12/60 = 235,5 руб./дет.</w:t>
      </w:r>
    </w:p>
    <w:p w:rsidR="00B60E38" w:rsidRDefault="00B60E38" w:rsidP="00B60E38">
      <w:pPr>
        <w:shd w:val="clear" w:color="auto" w:fill="FFFFFF"/>
        <w:autoSpaceDE w:val="0"/>
        <w:autoSpaceDN w:val="0"/>
        <w:adjustRightInd w:val="0"/>
      </w:pPr>
      <w:r>
        <w:rPr>
          <w:color w:val="000000"/>
        </w:rPr>
        <w:t>3.Определяем прямой заработок рабочего за выполненную работу:</w:t>
      </w:r>
    </w:p>
    <w:p w:rsidR="00B60E38" w:rsidRPr="002D2BD7" w:rsidRDefault="00B60E38" w:rsidP="00B60E38">
      <w:pPr>
        <w:shd w:val="clear" w:color="auto" w:fill="FFFFFF"/>
        <w:autoSpaceDE w:val="0"/>
        <w:autoSpaceDN w:val="0"/>
        <w:adjustRightInd w:val="0"/>
        <w:rPr>
          <w:color w:val="000000"/>
        </w:rPr>
      </w:pPr>
      <w:r>
        <w:rPr>
          <w:color w:val="000000"/>
        </w:rPr>
        <w:t>ЗП</w:t>
      </w:r>
      <w:r>
        <w:rPr>
          <w:color w:val="000000"/>
          <w:vertAlign w:val="subscript"/>
        </w:rPr>
        <w:t>пс</w:t>
      </w:r>
      <w:r>
        <w:rPr>
          <w:color w:val="000000"/>
        </w:rPr>
        <w:t xml:space="preserve"> - 235,5 • 800 = 188 400 руб./мес.</w:t>
      </w:r>
    </w:p>
    <w:p w:rsidR="00B60E38" w:rsidRDefault="00B60E38" w:rsidP="00B60E38">
      <w:pPr>
        <w:shd w:val="clear" w:color="auto" w:fill="FFFFFF"/>
        <w:autoSpaceDE w:val="0"/>
        <w:autoSpaceDN w:val="0"/>
        <w:adjustRightInd w:val="0"/>
      </w:pPr>
      <w:r>
        <w:rPr>
          <w:color w:val="000000"/>
        </w:rPr>
        <w:t>4.Коэффициент доплат по сдельно-премиальной системе за перевыполнение норм выработки:</w:t>
      </w:r>
    </w:p>
    <w:p w:rsidR="00B60E38" w:rsidRPr="002D2BD7" w:rsidRDefault="00B60E38" w:rsidP="00B60E38">
      <w:pPr>
        <w:shd w:val="clear" w:color="auto" w:fill="FFFFFF"/>
        <w:autoSpaceDE w:val="0"/>
        <w:autoSpaceDN w:val="0"/>
        <w:adjustRightInd w:val="0"/>
        <w:rPr>
          <w:color w:val="000000"/>
        </w:rPr>
      </w:pPr>
      <w:r>
        <w:rPr>
          <w:i/>
          <w:iCs/>
          <w:color w:val="000000"/>
        </w:rPr>
        <w:t>к</w:t>
      </w:r>
      <w:r w:rsidRPr="00041921">
        <w:rPr>
          <w:vertAlign w:val="subscript"/>
        </w:rPr>
        <w:t>доп.прем</w:t>
      </w:r>
      <w:r>
        <w:rPr>
          <w:color w:val="000000"/>
        </w:rPr>
        <w:t xml:space="preserve"> = (15 + 1,5 • 2)/100 = 0,18.</w:t>
      </w:r>
    </w:p>
    <w:p w:rsidR="00B60E38" w:rsidRPr="002D2BD7" w:rsidRDefault="00B60E38" w:rsidP="00B60E38">
      <w:pPr>
        <w:shd w:val="clear" w:color="auto" w:fill="FFFFFF"/>
        <w:autoSpaceDE w:val="0"/>
        <w:autoSpaceDN w:val="0"/>
        <w:adjustRightInd w:val="0"/>
      </w:pPr>
    </w:p>
    <w:p w:rsidR="00B60E38" w:rsidRDefault="00B60E38" w:rsidP="00B60E38">
      <w:pPr>
        <w:shd w:val="clear" w:color="auto" w:fill="FFFFFF"/>
        <w:autoSpaceDE w:val="0"/>
        <w:autoSpaceDN w:val="0"/>
        <w:adjustRightInd w:val="0"/>
      </w:pPr>
      <w:r>
        <w:rPr>
          <w:color w:val="000000"/>
        </w:rPr>
        <w:t>5.Основной заработок за месяц по сдельно-премиальной сис</w:t>
      </w:r>
      <w:r>
        <w:rPr>
          <w:color w:val="000000"/>
        </w:rPr>
        <w:softHyphen/>
        <w:t>теме оплаты труда:</w:t>
      </w:r>
    </w:p>
    <w:p w:rsidR="00B60E38" w:rsidRPr="002D2BD7" w:rsidRDefault="00B60E38" w:rsidP="00B60E38">
      <w:pPr>
        <w:shd w:val="clear" w:color="auto" w:fill="FFFFFF"/>
        <w:autoSpaceDE w:val="0"/>
        <w:autoSpaceDN w:val="0"/>
        <w:adjustRightInd w:val="0"/>
        <w:rPr>
          <w:color w:val="000000"/>
        </w:rPr>
      </w:pPr>
      <w:r>
        <w:rPr>
          <w:color w:val="000000"/>
        </w:rPr>
        <w:t>ЗП</w:t>
      </w:r>
      <w:r>
        <w:rPr>
          <w:color w:val="000000"/>
          <w:vertAlign w:val="subscript"/>
        </w:rPr>
        <w:t>сп</w:t>
      </w:r>
      <w:r>
        <w:rPr>
          <w:color w:val="000000"/>
        </w:rPr>
        <w:t xml:space="preserve"> = 188 400+ 188 400-0,18 = 188 400+ 33 912 = 222 312 руб.</w:t>
      </w:r>
    </w:p>
    <w:p w:rsidR="00B60E38" w:rsidRPr="002D2BD7" w:rsidRDefault="00B60E38" w:rsidP="00B60E38">
      <w:pPr>
        <w:shd w:val="clear" w:color="auto" w:fill="FFFFFF"/>
        <w:autoSpaceDE w:val="0"/>
        <w:autoSpaceDN w:val="0"/>
        <w:adjustRightInd w:val="0"/>
      </w:pPr>
    </w:p>
    <w:p w:rsidR="00B60E38" w:rsidRPr="00041921" w:rsidRDefault="00B60E38" w:rsidP="00B60E38">
      <w:pPr>
        <w:shd w:val="clear" w:color="auto" w:fill="FFFFFF"/>
        <w:autoSpaceDE w:val="0"/>
        <w:autoSpaceDN w:val="0"/>
        <w:adjustRightInd w:val="0"/>
      </w:pPr>
      <w:r w:rsidRPr="00041921">
        <w:rPr>
          <w:b/>
          <w:bCs/>
          <w:color w:val="000000"/>
        </w:rPr>
        <w:t xml:space="preserve">Задача 3. </w:t>
      </w:r>
      <w:r w:rsidRPr="00041921">
        <w:rPr>
          <w:color w:val="000000"/>
        </w:rPr>
        <w:t>Определить основную заработную плату рабоче</w:t>
      </w:r>
      <w:r w:rsidRPr="00041921">
        <w:rPr>
          <w:color w:val="000000"/>
        </w:rPr>
        <w:softHyphen/>
        <w:t>го-повременщика за месяц при повременно-премиальной системе оплаты труда.</w:t>
      </w:r>
    </w:p>
    <w:p w:rsidR="00B60E38" w:rsidRPr="00041921" w:rsidRDefault="00B60E38" w:rsidP="00B60E38">
      <w:pPr>
        <w:pStyle w:val="aff2"/>
        <w:ind w:firstLine="709"/>
        <w:jc w:val="both"/>
        <w:rPr>
          <w:rFonts w:ascii="Times New Roman" w:hAnsi="Times New Roman"/>
          <w:sz w:val="24"/>
          <w:szCs w:val="24"/>
        </w:rPr>
      </w:pPr>
      <w:r w:rsidRPr="00041921">
        <w:rPr>
          <w:rFonts w:ascii="Times New Roman" w:hAnsi="Times New Roman"/>
          <w:i/>
          <w:iCs/>
          <w:color w:val="000000"/>
          <w:sz w:val="24"/>
          <w:szCs w:val="24"/>
        </w:rPr>
        <w:t xml:space="preserve">Исходные данные. </w:t>
      </w:r>
      <w:r w:rsidRPr="00041921">
        <w:rPr>
          <w:rFonts w:ascii="Times New Roman" w:hAnsi="Times New Roman"/>
          <w:color w:val="000000"/>
          <w:sz w:val="24"/>
          <w:szCs w:val="24"/>
        </w:rPr>
        <w:t>Рабочий-повременщик 5-го разряда от</w:t>
      </w:r>
      <w:r w:rsidRPr="00041921">
        <w:rPr>
          <w:rFonts w:ascii="Times New Roman" w:hAnsi="Times New Roman"/>
          <w:color w:val="000000"/>
          <w:sz w:val="24"/>
          <w:szCs w:val="24"/>
        </w:rPr>
        <w:softHyphen/>
        <w:t>работал в течение месяца 168 ч. Часовая тарифная ставка 5-го Разряда 1235 руб. Рабочему выплачивается премия по услови</w:t>
      </w:r>
      <w:r w:rsidRPr="00041921">
        <w:rPr>
          <w:rFonts w:ascii="Times New Roman" w:hAnsi="Times New Roman"/>
          <w:color w:val="000000"/>
          <w:sz w:val="24"/>
          <w:szCs w:val="24"/>
        </w:rPr>
        <w:softHyphen/>
        <w:t>ям премирования в размере 20 % его повременного заработка.</w:t>
      </w:r>
    </w:p>
    <w:p w:rsidR="00B60E38" w:rsidRPr="00041921" w:rsidRDefault="00B60E38" w:rsidP="00B60E38">
      <w:pPr>
        <w:pStyle w:val="aff2"/>
        <w:ind w:firstLine="709"/>
        <w:jc w:val="center"/>
        <w:rPr>
          <w:rFonts w:ascii="Times New Roman" w:hAnsi="Times New Roman"/>
          <w:b/>
          <w:sz w:val="24"/>
          <w:szCs w:val="24"/>
        </w:rPr>
      </w:pPr>
      <w:r w:rsidRPr="00041921">
        <w:rPr>
          <w:rFonts w:ascii="Times New Roman" w:hAnsi="Times New Roman"/>
          <w:b/>
          <w:sz w:val="24"/>
          <w:szCs w:val="24"/>
        </w:rPr>
        <w:t>Методические указания</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 xml:space="preserve">   Основная заработная плата рабочего-повременщика ЗП</w:t>
      </w:r>
      <w:r w:rsidRPr="00041921">
        <w:rPr>
          <w:rFonts w:ascii="Times New Roman" w:hAnsi="Times New Roman"/>
          <w:sz w:val="24"/>
          <w:szCs w:val="24"/>
          <w:vertAlign w:val="subscript"/>
        </w:rPr>
        <w:t>пвп</w:t>
      </w:r>
      <w:r w:rsidRPr="00F32721">
        <w:rPr>
          <w:rFonts w:ascii="Times New Roman" w:hAnsi="Times New Roman"/>
          <w:sz w:val="24"/>
          <w:szCs w:val="24"/>
        </w:rPr>
        <w:t xml:space="preserve"> определяется по формуле</w:t>
      </w:r>
    </w:p>
    <w:p w:rsidR="00B60E38" w:rsidRDefault="00B60E38" w:rsidP="00B60E38">
      <w:pPr>
        <w:pStyle w:val="aff2"/>
        <w:ind w:firstLine="709"/>
        <w:jc w:val="center"/>
        <w:rPr>
          <w:lang w:val="en-US"/>
        </w:rPr>
      </w:pPr>
      <w:r>
        <w:rPr>
          <w:noProof/>
        </w:rPr>
        <w:drawing>
          <wp:inline distT="0" distB="0" distL="0" distR="0" wp14:anchorId="3CB9A467" wp14:editId="38E4DB29">
            <wp:extent cx="3895725" cy="71437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8"/>
                    <a:srcRect/>
                    <a:stretch>
                      <a:fillRect/>
                    </a:stretch>
                  </pic:blipFill>
                  <pic:spPr bwMode="auto">
                    <a:xfrm>
                      <a:off x="0" y="0"/>
                      <a:ext cx="3895725" cy="714375"/>
                    </a:xfrm>
                    <a:prstGeom prst="rect">
                      <a:avLst/>
                    </a:prstGeom>
                    <a:noFill/>
                    <a:ln w="9525">
                      <a:noFill/>
                      <a:miter lim="800000"/>
                      <a:headEnd/>
                      <a:tailEnd/>
                    </a:ln>
                  </pic:spPr>
                </pic:pic>
              </a:graphicData>
            </a:graphic>
          </wp:inline>
        </w:drawing>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где Ч</w:t>
      </w:r>
      <w:r w:rsidRPr="00041921">
        <w:rPr>
          <w:rFonts w:ascii="Times New Roman" w:hAnsi="Times New Roman"/>
          <w:sz w:val="24"/>
          <w:szCs w:val="24"/>
          <w:vertAlign w:val="subscript"/>
        </w:rPr>
        <w:t>тс</w:t>
      </w:r>
      <w:r w:rsidRPr="00F32721">
        <w:rPr>
          <w:rFonts w:ascii="Times New Roman" w:hAnsi="Times New Roman"/>
          <w:sz w:val="24"/>
          <w:szCs w:val="24"/>
        </w:rPr>
        <w:t xml:space="preserve"> — часовая тарифная ставка рабочего повременщика, руб./чел.-ч; Т — фактически отработанное на производстве время, ч (дни); р — размер премии в процентах к тарифной ставке за выполнение установленных показателей и условий премирования.</w:t>
      </w:r>
    </w:p>
    <w:p w:rsidR="00B60E38" w:rsidRPr="00F32721" w:rsidRDefault="00B60E38" w:rsidP="00B60E38">
      <w:pPr>
        <w:pStyle w:val="aff2"/>
        <w:ind w:firstLine="709"/>
        <w:rPr>
          <w:rFonts w:ascii="Times New Roman" w:hAnsi="Times New Roman"/>
          <w:sz w:val="24"/>
          <w:szCs w:val="24"/>
        </w:rPr>
      </w:pPr>
      <w:r w:rsidRPr="00041921">
        <w:rPr>
          <w:rFonts w:ascii="Times New Roman" w:hAnsi="Times New Roman"/>
          <w:i/>
          <w:sz w:val="24"/>
          <w:szCs w:val="24"/>
        </w:rPr>
        <w:t>Решение</w:t>
      </w:r>
      <w:r w:rsidRPr="00F32721">
        <w:rPr>
          <w:rFonts w:ascii="Times New Roman" w:hAnsi="Times New Roman"/>
          <w:sz w:val="24"/>
          <w:szCs w:val="24"/>
        </w:rPr>
        <w:t>:</w:t>
      </w:r>
    </w:p>
    <w:p w:rsidR="00B60E38" w:rsidRDefault="00B60E38" w:rsidP="00B60E38">
      <w:pPr>
        <w:pStyle w:val="aff2"/>
        <w:ind w:firstLine="709"/>
        <w:rPr>
          <w:rFonts w:ascii="Times New Roman" w:hAnsi="Times New Roman"/>
          <w:sz w:val="24"/>
          <w:szCs w:val="24"/>
        </w:rPr>
      </w:pPr>
      <w:r w:rsidRPr="00F32721">
        <w:rPr>
          <w:rFonts w:ascii="Times New Roman" w:hAnsi="Times New Roman"/>
          <w:sz w:val="24"/>
          <w:szCs w:val="24"/>
        </w:rPr>
        <w:t>1. Заработная плата рабочего-повременщика за месяц: ЗП</w:t>
      </w:r>
      <w:r w:rsidRPr="00041921">
        <w:rPr>
          <w:rFonts w:ascii="Times New Roman" w:hAnsi="Times New Roman"/>
          <w:sz w:val="24"/>
          <w:szCs w:val="24"/>
          <w:vertAlign w:val="subscript"/>
        </w:rPr>
        <w:t>пвп</w:t>
      </w:r>
      <w:r w:rsidRPr="00F32721">
        <w:rPr>
          <w:rFonts w:ascii="Times New Roman" w:hAnsi="Times New Roman"/>
          <w:sz w:val="24"/>
          <w:szCs w:val="24"/>
        </w:rPr>
        <w:t xml:space="preserve"> = (1235 168)(1+(20/100)) = 207 480-1,2 = 248 976руб.</w:t>
      </w:r>
    </w:p>
    <w:p w:rsidR="00B60E38" w:rsidRPr="00F32721" w:rsidRDefault="00B60E38" w:rsidP="00B60E38">
      <w:pPr>
        <w:pStyle w:val="aff2"/>
        <w:ind w:firstLine="709"/>
        <w:rPr>
          <w:rFonts w:ascii="Times New Roman" w:hAnsi="Times New Roman"/>
          <w:sz w:val="24"/>
          <w:szCs w:val="24"/>
        </w:rPr>
      </w:pPr>
    </w:p>
    <w:p w:rsidR="00B60E38" w:rsidRPr="00F32721" w:rsidRDefault="00B60E38" w:rsidP="00B60E38">
      <w:pPr>
        <w:pStyle w:val="aff2"/>
        <w:ind w:firstLine="709"/>
        <w:jc w:val="both"/>
        <w:rPr>
          <w:rFonts w:ascii="Times New Roman" w:hAnsi="Times New Roman"/>
          <w:sz w:val="24"/>
          <w:szCs w:val="24"/>
        </w:rPr>
      </w:pPr>
      <w:r w:rsidRPr="00041921">
        <w:rPr>
          <w:rFonts w:ascii="Times New Roman" w:hAnsi="Times New Roman"/>
          <w:b/>
          <w:sz w:val="24"/>
          <w:szCs w:val="24"/>
        </w:rPr>
        <w:t xml:space="preserve">   Задача 4.</w:t>
      </w:r>
      <w:r w:rsidRPr="00F32721">
        <w:rPr>
          <w:rFonts w:ascii="Times New Roman" w:hAnsi="Times New Roman"/>
          <w:sz w:val="24"/>
          <w:szCs w:val="24"/>
        </w:rPr>
        <w:t xml:space="preserve"> Определить заработок специалиста с месячным окладом 750 тыс. руб. В рассматриваемом месяце по плану 23 рабочих дня. Фактически было отработано им 19 дней. По </w:t>
      </w:r>
      <w:r w:rsidRPr="00F32721">
        <w:rPr>
          <w:rFonts w:ascii="Times New Roman" w:hAnsi="Times New Roman"/>
          <w:sz w:val="24"/>
          <w:szCs w:val="24"/>
        </w:rPr>
        <w:lastRenderedPageBreak/>
        <w:t>результатам работы предприятия специалисты премируются в размере 30 % от фактического месячного оклада.</w:t>
      </w:r>
    </w:p>
    <w:p w:rsidR="00B60E38" w:rsidRPr="00041921" w:rsidRDefault="00B60E38" w:rsidP="00B60E38">
      <w:pPr>
        <w:pStyle w:val="aff2"/>
        <w:ind w:firstLine="709"/>
        <w:jc w:val="center"/>
        <w:rPr>
          <w:rFonts w:ascii="Times New Roman" w:hAnsi="Times New Roman"/>
          <w:b/>
          <w:sz w:val="24"/>
          <w:szCs w:val="24"/>
        </w:rPr>
      </w:pPr>
      <w:r w:rsidRPr="00041921">
        <w:rPr>
          <w:rFonts w:ascii="Times New Roman" w:hAnsi="Times New Roman"/>
          <w:b/>
          <w:sz w:val="24"/>
          <w:szCs w:val="24"/>
        </w:rPr>
        <w:t>Методические указания</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 xml:space="preserve">   Расчет заработной платы работнику на окладе ЗП осуществляется на основе расчета среднедневного заработка:</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 xml:space="preserve">   </w:t>
      </w:r>
    </w:p>
    <w:p w:rsidR="00B60E38" w:rsidRPr="00F32721" w:rsidRDefault="00B60E38" w:rsidP="00B60E38">
      <w:pPr>
        <w:pStyle w:val="aff2"/>
        <w:ind w:firstLine="709"/>
        <w:jc w:val="center"/>
        <w:rPr>
          <w:rFonts w:ascii="Times New Roman" w:hAnsi="Times New Roman"/>
          <w:sz w:val="24"/>
          <w:szCs w:val="24"/>
        </w:rPr>
      </w:pPr>
      <w:r>
        <w:rPr>
          <w:noProof/>
        </w:rPr>
        <w:drawing>
          <wp:inline distT="0" distB="0" distL="0" distR="0" wp14:anchorId="3EB88245" wp14:editId="476A6AC1">
            <wp:extent cx="2981325" cy="1019175"/>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9"/>
                    <a:srcRect/>
                    <a:stretch>
                      <a:fillRect/>
                    </a:stretch>
                  </pic:blipFill>
                  <pic:spPr bwMode="auto">
                    <a:xfrm>
                      <a:off x="0" y="0"/>
                      <a:ext cx="2981325" cy="1019175"/>
                    </a:xfrm>
                    <a:prstGeom prst="rect">
                      <a:avLst/>
                    </a:prstGeom>
                    <a:noFill/>
                    <a:ln w="9525">
                      <a:noFill/>
                      <a:miter lim="800000"/>
                      <a:headEnd/>
                      <a:tailEnd/>
                    </a:ln>
                  </pic:spPr>
                </pic:pic>
              </a:graphicData>
            </a:graphic>
          </wp:inline>
        </w:drawing>
      </w:r>
    </w:p>
    <w:p w:rsidR="00B60E38" w:rsidRPr="00F32721" w:rsidRDefault="00B60E38" w:rsidP="00B60E38">
      <w:pPr>
        <w:pStyle w:val="aff2"/>
        <w:ind w:firstLine="709"/>
        <w:rPr>
          <w:rFonts w:ascii="Times New Roman" w:hAnsi="Times New Roman"/>
          <w:sz w:val="24"/>
          <w:szCs w:val="24"/>
        </w:rPr>
      </w:pPr>
      <w:r>
        <w:rPr>
          <w:rFonts w:ascii="Times New Roman" w:hAnsi="Times New Roman"/>
          <w:sz w:val="24"/>
          <w:szCs w:val="24"/>
        </w:rPr>
        <w:t>где ЗП</w:t>
      </w:r>
      <w:r w:rsidRPr="00DD0498">
        <w:rPr>
          <w:rFonts w:ascii="Times New Roman" w:hAnsi="Times New Roman"/>
          <w:sz w:val="24"/>
          <w:szCs w:val="24"/>
          <w:vertAlign w:val="subscript"/>
        </w:rPr>
        <w:t>ф.окл</w:t>
      </w:r>
      <w:r w:rsidRPr="00F32721">
        <w:rPr>
          <w:rFonts w:ascii="Times New Roman" w:hAnsi="Times New Roman"/>
          <w:sz w:val="24"/>
          <w:szCs w:val="24"/>
        </w:rPr>
        <w:t xml:space="preserve"> — оклад работника, руб.; Д</w:t>
      </w:r>
      <w:r w:rsidRPr="00DD0498">
        <w:rPr>
          <w:rFonts w:ascii="Times New Roman" w:hAnsi="Times New Roman"/>
          <w:sz w:val="24"/>
          <w:szCs w:val="24"/>
          <w:vertAlign w:val="subscript"/>
        </w:rPr>
        <w:t>ф</w:t>
      </w:r>
      <w:r w:rsidRPr="00F32721">
        <w:rPr>
          <w:rFonts w:ascii="Times New Roman" w:hAnsi="Times New Roman"/>
          <w:sz w:val="24"/>
          <w:szCs w:val="24"/>
        </w:rPr>
        <w:t xml:space="preserve"> и Д</w:t>
      </w:r>
      <w:r w:rsidRPr="00DD0498">
        <w:rPr>
          <w:rFonts w:ascii="Times New Roman" w:hAnsi="Times New Roman"/>
          <w:sz w:val="24"/>
          <w:szCs w:val="24"/>
          <w:vertAlign w:val="subscript"/>
        </w:rPr>
        <w:t xml:space="preserve">пл </w:t>
      </w:r>
      <w:r w:rsidRPr="00F32721">
        <w:rPr>
          <w:rFonts w:ascii="Times New Roman" w:hAnsi="Times New Roman"/>
          <w:sz w:val="24"/>
          <w:szCs w:val="24"/>
        </w:rPr>
        <w:t>— количество фактически отработанных дней и дней по плану, дн.</w:t>
      </w:r>
    </w:p>
    <w:p w:rsidR="00B60E38" w:rsidRPr="00F32721" w:rsidRDefault="00B60E38" w:rsidP="00B60E38">
      <w:pPr>
        <w:pStyle w:val="aff2"/>
        <w:ind w:firstLine="709"/>
        <w:rPr>
          <w:rFonts w:ascii="Times New Roman" w:hAnsi="Times New Roman"/>
          <w:sz w:val="24"/>
          <w:szCs w:val="24"/>
        </w:rPr>
      </w:pPr>
      <w:r w:rsidRPr="00DD0498">
        <w:rPr>
          <w:rFonts w:ascii="Times New Roman" w:hAnsi="Times New Roman"/>
          <w:i/>
          <w:sz w:val="24"/>
          <w:szCs w:val="24"/>
        </w:rPr>
        <w:t>Решение</w:t>
      </w:r>
      <w:r w:rsidRPr="00F32721">
        <w:rPr>
          <w:rFonts w:ascii="Times New Roman" w:hAnsi="Times New Roman"/>
          <w:sz w:val="24"/>
          <w:szCs w:val="24"/>
        </w:rPr>
        <w:t>:</w:t>
      </w:r>
    </w:p>
    <w:p w:rsidR="00B60E38" w:rsidRPr="00F32721" w:rsidRDefault="00B60E38" w:rsidP="00B60E38">
      <w:pPr>
        <w:pStyle w:val="aff2"/>
        <w:ind w:firstLine="709"/>
        <w:rPr>
          <w:rFonts w:ascii="Times New Roman" w:hAnsi="Times New Roman"/>
          <w:sz w:val="24"/>
          <w:szCs w:val="24"/>
        </w:rPr>
      </w:pPr>
      <w:r>
        <w:rPr>
          <w:rFonts w:ascii="Times New Roman" w:hAnsi="Times New Roman"/>
          <w:sz w:val="24"/>
          <w:szCs w:val="24"/>
        </w:rPr>
        <w:t xml:space="preserve">1. </w:t>
      </w:r>
      <w:r w:rsidRPr="00F32721">
        <w:rPr>
          <w:rFonts w:ascii="Times New Roman" w:hAnsi="Times New Roman"/>
          <w:sz w:val="24"/>
          <w:szCs w:val="24"/>
        </w:rPr>
        <w:t>Заработок служащег</w:t>
      </w:r>
      <w:r>
        <w:rPr>
          <w:rFonts w:ascii="Times New Roman" w:hAnsi="Times New Roman"/>
          <w:sz w:val="24"/>
          <w:szCs w:val="24"/>
        </w:rPr>
        <w:t>о за отчетный период составит:</w:t>
      </w:r>
    </w:p>
    <w:p w:rsidR="00B60E38" w:rsidRPr="00F32721" w:rsidRDefault="00B60E38" w:rsidP="00B60E38">
      <w:pPr>
        <w:pStyle w:val="aff2"/>
        <w:ind w:firstLine="709"/>
        <w:rPr>
          <w:rFonts w:ascii="Times New Roman" w:hAnsi="Times New Roman"/>
          <w:sz w:val="24"/>
          <w:szCs w:val="24"/>
        </w:rPr>
      </w:pPr>
      <w:r>
        <w:rPr>
          <w:rFonts w:ascii="Times New Roman" w:hAnsi="Times New Roman"/>
          <w:sz w:val="24"/>
          <w:szCs w:val="24"/>
        </w:rPr>
        <w:t xml:space="preserve">  ЗП</w:t>
      </w:r>
      <w:r w:rsidRPr="00DD0498">
        <w:rPr>
          <w:rFonts w:ascii="Times New Roman" w:hAnsi="Times New Roman"/>
          <w:sz w:val="24"/>
          <w:szCs w:val="24"/>
          <w:vertAlign w:val="subscript"/>
        </w:rPr>
        <w:t>ф.окл</w:t>
      </w:r>
      <w:r>
        <w:rPr>
          <w:rFonts w:ascii="Times New Roman" w:hAnsi="Times New Roman"/>
          <w:sz w:val="24"/>
          <w:szCs w:val="24"/>
        </w:rPr>
        <w:t>, =</w:t>
      </w:r>
      <w:r w:rsidRPr="00F32721">
        <w:rPr>
          <w:rFonts w:ascii="Times New Roman" w:hAnsi="Times New Roman"/>
          <w:sz w:val="24"/>
          <w:szCs w:val="24"/>
        </w:rPr>
        <w:t xml:space="preserve">750 000 </w:t>
      </w:r>
      <w:r>
        <w:rPr>
          <w:rFonts w:ascii="Times New Roman" w:hAnsi="Times New Roman"/>
          <w:sz w:val="24"/>
          <w:szCs w:val="24"/>
        </w:rPr>
        <w:t>*</w:t>
      </w:r>
      <w:r w:rsidRPr="00F32721">
        <w:rPr>
          <w:rFonts w:ascii="Times New Roman" w:hAnsi="Times New Roman"/>
          <w:sz w:val="24"/>
          <w:szCs w:val="24"/>
        </w:rPr>
        <w:t>19</w:t>
      </w:r>
      <w:r>
        <w:rPr>
          <w:rFonts w:ascii="Times New Roman" w:hAnsi="Times New Roman"/>
          <w:sz w:val="24"/>
          <w:szCs w:val="24"/>
        </w:rPr>
        <w:t>/23=</w:t>
      </w:r>
      <w:r w:rsidRPr="00F32721">
        <w:rPr>
          <w:rFonts w:ascii="Times New Roman" w:hAnsi="Times New Roman"/>
          <w:sz w:val="24"/>
          <w:szCs w:val="24"/>
        </w:rPr>
        <w:t xml:space="preserve"> 619 565 руб.</w:t>
      </w:r>
    </w:p>
    <w:p w:rsidR="00B60E38" w:rsidRPr="00F32721" w:rsidRDefault="00B60E38" w:rsidP="00B60E38">
      <w:pPr>
        <w:pStyle w:val="aff2"/>
        <w:ind w:firstLine="709"/>
        <w:rPr>
          <w:rFonts w:ascii="Times New Roman" w:hAnsi="Times New Roman"/>
          <w:sz w:val="24"/>
          <w:szCs w:val="24"/>
        </w:rPr>
      </w:pPr>
      <w:r>
        <w:rPr>
          <w:rFonts w:ascii="Times New Roman" w:hAnsi="Times New Roman"/>
          <w:sz w:val="24"/>
          <w:szCs w:val="24"/>
        </w:rPr>
        <w:t xml:space="preserve">2. </w:t>
      </w:r>
      <w:r w:rsidRPr="00F32721">
        <w:rPr>
          <w:rFonts w:ascii="Times New Roman" w:hAnsi="Times New Roman"/>
          <w:sz w:val="24"/>
          <w:szCs w:val="24"/>
        </w:rPr>
        <w:t>Заработная плата работника с премией составит:</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ЗП = 619 565 • 1,3 = 805 435 руб.</w:t>
      </w:r>
    </w:p>
    <w:p w:rsidR="00B60E38" w:rsidRPr="00F32721" w:rsidRDefault="00B60E38" w:rsidP="00B60E38">
      <w:pPr>
        <w:pStyle w:val="aff2"/>
        <w:ind w:firstLine="709"/>
        <w:rPr>
          <w:rFonts w:ascii="Times New Roman" w:hAnsi="Times New Roman"/>
          <w:sz w:val="24"/>
          <w:szCs w:val="24"/>
        </w:rPr>
      </w:pPr>
    </w:p>
    <w:p w:rsidR="00B60E38" w:rsidRDefault="00B60E38" w:rsidP="00B60E38">
      <w:pPr>
        <w:pStyle w:val="aff2"/>
        <w:ind w:firstLine="709"/>
        <w:rPr>
          <w:rFonts w:ascii="Times New Roman" w:hAnsi="Times New Roman"/>
          <w:sz w:val="24"/>
          <w:szCs w:val="24"/>
        </w:rPr>
      </w:pPr>
      <w:r w:rsidRPr="00DD0498">
        <w:rPr>
          <w:rFonts w:ascii="Times New Roman" w:hAnsi="Times New Roman"/>
          <w:b/>
          <w:sz w:val="24"/>
          <w:szCs w:val="24"/>
        </w:rPr>
        <w:t xml:space="preserve"> Задача 5.</w:t>
      </w:r>
      <w:r w:rsidRPr="00F32721">
        <w:rPr>
          <w:rFonts w:ascii="Times New Roman" w:hAnsi="Times New Roman"/>
          <w:sz w:val="24"/>
          <w:szCs w:val="24"/>
        </w:rPr>
        <w:t xml:space="preserve"> Определить плани</w:t>
      </w:r>
      <w:r>
        <w:rPr>
          <w:rFonts w:ascii="Times New Roman" w:hAnsi="Times New Roman"/>
          <w:sz w:val="24"/>
          <w:szCs w:val="24"/>
        </w:rPr>
        <w:t>руемый рост производительности тр</w:t>
      </w:r>
      <w:r w:rsidRPr="00F32721">
        <w:rPr>
          <w:rFonts w:ascii="Times New Roman" w:hAnsi="Times New Roman"/>
          <w:sz w:val="24"/>
          <w:szCs w:val="24"/>
        </w:rPr>
        <w:t>уда и процент роста объема прои</w:t>
      </w:r>
      <w:r>
        <w:rPr>
          <w:rFonts w:ascii="Times New Roman" w:hAnsi="Times New Roman"/>
          <w:sz w:val="24"/>
          <w:szCs w:val="24"/>
        </w:rPr>
        <w:t>зводства за счет роста производи</w:t>
      </w:r>
      <w:r w:rsidRPr="00F32721">
        <w:rPr>
          <w:rFonts w:ascii="Times New Roman" w:hAnsi="Times New Roman"/>
          <w:sz w:val="24"/>
          <w:szCs w:val="24"/>
        </w:rPr>
        <w:t>тельности труда.</w:t>
      </w:r>
    </w:p>
    <w:p w:rsidR="00B60E38" w:rsidRDefault="00B60E38" w:rsidP="00B60E38">
      <w:pPr>
        <w:shd w:val="clear" w:color="auto" w:fill="FFFFFF"/>
        <w:autoSpaceDE w:val="0"/>
        <w:autoSpaceDN w:val="0"/>
        <w:adjustRightInd w:val="0"/>
        <w:rPr>
          <w:color w:val="000000"/>
        </w:rPr>
      </w:pPr>
      <w:r>
        <w:rPr>
          <w:i/>
          <w:iCs/>
          <w:color w:val="000000"/>
        </w:rPr>
        <w:t xml:space="preserve">Исходные данные. </w:t>
      </w:r>
      <w:r>
        <w:rPr>
          <w:color w:val="000000"/>
        </w:rPr>
        <w:t>Объем выпуска продукции на предприя</w:t>
      </w:r>
      <w:r>
        <w:rPr>
          <w:color w:val="000000"/>
        </w:rPr>
        <w:softHyphen/>
        <w:t>тии по плану должен увеличиться по сравнению с прошлым годом на 9 %, а численность работающих — на 1,2 % .</w:t>
      </w:r>
    </w:p>
    <w:p w:rsidR="00B60E38" w:rsidRDefault="00B60E38" w:rsidP="00B60E38">
      <w:pPr>
        <w:shd w:val="clear" w:color="auto" w:fill="FFFFFF"/>
        <w:autoSpaceDE w:val="0"/>
        <w:autoSpaceDN w:val="0"/>
        <w:adjustRightInd w:val="0"/>
        <w:jc w:val="center"/>
        <w:rPr>
          <w:b/>
          <w:iCs/>
          <w:color w:val="000000"/>
        </w:rPr>
      </w:pPr>
      <w:r w:rsidRPr="00DD0498">
        <w:rPr>
          <w:b/>
          <w:iCs/>
          <w:color w:val="000000"/>
        </w:rPr>
        <w:t>Методические указания</w:t>
      </w:r>
    </w:p>
    <w:p w:rsidR="00B60E38" w:rsidRDefault="00B60E38" w:rsidP="00B60E38">
      <w:pPr>
        <w:shd w:val="clear" w:color="auto" w:fill="FFFFFF"/>
        <w:autoSpaceDE w:val="0"/>
        <w:autoSpaceDN w:val="0"/>
        <w:adjustRightInd w:val="0"/>
      </w:pPr>
      <w:r>
        <w:rPr>
          <w:i/>
          <w:iCs/>
          <w:color w:val="000000"/>
        </w:rPr>
        <w:t xml:space="preserve">Производительность труда </w:t>
      </w:r>
      <w:r>
        <w:rPr>
          <w:color w:val="000000"/>
        </w:rPr>
        <w:t>В — это выработка продукции на одного работающего. Она рассчитывается как отношение объема произведенной продукции за соответствующий период (час, смена, месяц, год) к -среднесписочной численности работ</w:t>
      </w:r>
      <w:r>
        <w:rPr>
          <w:color w:val="000000"/>
        </w:rPr>
        <w:softHyphen/>
        <w:t>ников за этот же период:</w:t>
      </w:r>
    </w:p>
    <w:p w:rsidR="00B60E38" w:rsidRDefault="00B60E38" w:rsidP="00B60E38">
      <w:pPr>
        <w:shd w:val="clear" w:color="auto" w:fill="FFFFFF"/>
        <w:autoSpaceDE w:val="0"/>
        <w:autoSpaceDN w:val="0"/>
        <w:adjustRightInd w:val="0"/>
        <w:jc w:val="center"/>
        <w:rPr>
          <w:color w:val="000000"/>
        </w:rPr>
      </w:pPr>
      <w:r>
        <w:rPr>
          <w:noProof/>
          <w:color w:val="000000"/>
        </w:rPr>
        <w:drawing>
          <wp:inline distT="0" distB="0" distL="0" distR="0" wp14:anchorId="588E5836" wp14:editId="67DAF13F">
            <wp:extent cx="1647825" cy="693429"/>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0"/>
                    <a:srcRect/>
                    <a:stretch>
                      <a:fillRect/>
                    </a:stretch>
                  </pic:blipFill>
                  <pic:spPr bwMode="auto">
                    <a:xfrm>
                      <a:off x="0" y="0"/>
                      <a:ext cx="1647825" cy="693429"/>
                    </a:xfrm>
                    <a:prstGeom prst="rect">
                      <a:avLst/>
                    </a:prstGeom>
                    <a:noFill/>
                    <a:ln w="9525">
                      <a:noFill/>
                      <a:miter lim="800000"/>
                      <a:headEnd/>
                      <a:tailEnd/>
                    </a:ln>
                  </pic:spPr>
                </pic:pic>
              </a:graphicData>
            </a:graphic>
          </wp:inline>
        </w:drawing>
      </w:r>
    </w:p>
    <w:p w:rsidR="00B60E38" w:rsidRDefault="00B60E38" w:rsidP="00B60E38">
      <w:pPr>
        <w:shd w:val="clear" w:color="auto" w:fill="FFFFFF"/>
        <w:autoSpaceDE w:val="0"/>
        <w:autoSpaceDN w:val="0"/>
        <w:adjustRightInd w:val="0"/>
        <w:rPr>
          <w:color w:val="000000"/>
        </w:rPr>
      </w:pPr>
      <w:r>
        <w:rPr>
          <w:color w:val="000000"/>
        </w:rPr>
        <w:t xml:space="preserve">где В — выработка продукции на одного работающего, руб.; </w:t>
      </w:r>
      <w:r>
        <w:rPr>
          <w:i/>
          <w:iCs/>
          <w:color w:val="000000"/>
          <w:lang w:val="en-US"/>
        </w:rPr>
        <w:t>Q</w:t>
      </w:r>
      <w:r w:rsidRPr="00DD0498">
        <w:rPr>
          <w:i/>
          <w:iCs/>
          <w:color w:val="000000"/>
        </w:rPr>
        <w:t xml:space="preserve"> </w:t>
      </w:r>
      <w:r>
        <w:rPr>
          <w:color w:val="000000"/>
        </w:rPr>
        <w:t>— объем выпуска продукции, руб.; Ч — численность работающих, чел.</w:t>
      </w:r>
    </w:p>
    <w:p w:rsidR="00B60E38" w:rsidRDefault="00B60E38" w:rsidP="00B60E38">
      <w:pPr>
        <w:shd w:val="clear" w:color="auto" w:fill="FFFFFF"/>
        <w:autoSpaceDE w:val="0"/>
        <w:autoSpaceDN w:val="0"/>
        <w:adjustRightInd w:val="0"/>
      </w:pPr>
      <w:r>
        <w:rPr>
          <w:color w:val="000000"/>
        </w:rPr>
        <w:t>Рост производительности труда можно определить по фор</w:t>
      </w:r>
      <w:r>
        <w:rPr>
          <w:color w:val="000000"/>
        </w:rPr>
        <w:softHyphen/>
        <w:t>муле</w:t>
      </w:r>
    </w:p>
    <w:p w:rsidR="00B60E38" w:rsidRDefault="00B60E38" w:rsidP="00B60E38">
      <w:pPr>
        <w:shd w:val="clear" w:color="auto" w:fill="FFFFFF"/>
        <w:autoSpaceDE w:val="0"/>
        <w:autoSpaceDN w:val="0"/>
        <w:adjustRightInd w:val="0"/>
        <w:jc w:val="center"/>
        <w:rPr>
          <w:b/>
          <w:bCs/>
          <w:color w:val="000000"/>
          <w:sz w:val="26"/>
          <w:szCs w:val="26"/>
          <w:vertAlign w:val="subscript"/>
        </w:rPr>
      </w:pPr>
      <w:r>
        <w:rPr>
          <w:b/>
          <w:bCs/>
          <w:noProof/>
          <w:color w:val="000000"/>
          <w:sz w:val="26"/>
          <w:szCs w:val="26"/>
          <w:vertAlign w:val="subscript"/>
        </w:rPr>
        <w:drawing>
          <wp:inline distT="0" distB="0" distL="0" distR="0" wp14:anchorId="5565F1BA" wp14:editId="42F73F5E">
            <wp:extent cx="2533650" cy="919956"/>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1"/>
                    <a:srcRect/>
                    <a:stretch>
                      <a:fillRect/>
                    </a:stretch>
                  </pic:blipFill>
                  <pic:spPr bwMode="auto">
                    <a:xfrm>
                      <a:off x="0" y="0"/>
                      <a:ext cx="2533650" cy="919956"/>
                    </a:xfrm>
                    <a:prstGeom prst="rect">
                      <a:avLst/>
                    </a:prstGeom>
                    <a:noFill/>
                    <a:ln w="9525">
                      <a:noFill/>
                      <a:miter lim="800000"/>
                      <a:headEnd/>
                      <a:tailEnd/>
                    </a:ln>
                  </pic:spPr>
                </pic:pic>
              </a:graphicData>
            </a:graphic>
          </wp:inline>
        </w:drawing>
      </w:r>
    </w:p>
    <w:p w:rsidR="00B60E38" w:rsidRDefault="00B60E38" w:rsidP="00B60E38">
      <w:pPr>
        <w:shd w:val="clear" w:color="auto" w:fill="FFFFFF"/>
        <w:autoSpaceDE w:val="0"/>
        <w:autoSpaceDN w:val="0"/>
        <w:adjustRightInd w:val="0"/>
      </w:pPr>
      <w:r>
        <w:rPr>
          <w:color w:val="000000"/>
        </w:rPr>
        <w:t xml:space="preserve">где </w:t>
      </w:r>
      <w:r>
        <w:rPr>
          <w:rFonts w:ascii="Sylfaen" w:hAnsi="Sylfaen"/>
          <w:color w:val="000000"/>
        </w:rPr>
        <w:t>Δ</w:t>
      </w:r>
      <w:r>
        <w:rPr>
          <w:i/>
          <w:iCs/>
          <w:color w:val="000000"/>
          <w:lang w:val="en-US"/>
        </w:rPr>
        <w:t>Q</w:t>
      </w:r>
      <w:r w:rsidRPr="00DD0498">
        <w:rPr>
          <w:i/>
          <w:iCs/>
          <w:color w:val="000000"/>
        </w:rPr>
        <w:t xml:space="preserve"> </w:t>
      </w:r>
      <w:r>
        <w:rPr>
          <w:color w:val="000000"/>
        </w:rPr>
        <w:t xml:space="preserve">— рост объема производства, %; </w:t>
      </w:r>
      <w:r>
        <w:rPr>
          <w:rFonts w:ascii="Sylfaen" w:hAnsi="Sylfaen"/>
          <w:color w:val="000000"/>
        </w:rPr>
        <w:t>Δ</w:t>
      </w:r>
      <w:r>
        <w:rPr>
          <w:color w:val="000000"/>
        </w:rPr>
        <w:t>Ч — рост численнос</w:t>
      </w:r>
      <w:r>
        <w:rPr>
          <w:color w:val="000000"/>
        </w:rPr>
        <w:softHyphen/>
        <w:t>ти, %.</w:t>
      </w:r>
    </w:p>
    <w:p w:rsidR="00B60E38" w:rsidRDefault="00B60E38" w:rsidP="00B60E38">
      <w:pPr>
        <w:shd w:val="clear" w:color="auto" w:fill="FFFFFF"/>
        <w:autoSpaceDE w:val="0"/>
        <w:autoSpaceDN w:val="0"/>
        <w:adjustRightInd w:val="0"/>
      </w:pPr>
      <w:r>
        <w:rPr>
          <w:color w:val="000000"/>
        </w:rPr>
        <w:t>Рост продукции за счет роста производительности труда рас</w:t>
      </w:r>
      <w:r>
        <w:rPr>
          <w:color w:val="000000"/>
        </w:rPr>
        <w:softHyphen/>
        <w:t>считывается по формуле</w:t>
      </w:r>
    </w:p>
    <w:p w:rsidR="00B60E38" w:rsidRDefault="00B60E38" w:rsidP="00B60E38">
      <w:pPr>
        <w:shd w:val="clear" w:color="auto" w:fill="FFFFFF"/>
        <w:autoSpaceDE w:val="0"/>
        <w:autoSpaceDN w:val="0"/>
        <w:adjustRightInd w:val="0"/>
        <w:jc w:val="center"/>
        <w:rPr>
          <w:color w:val="000000"/>
        </w:rPr>
      </w:pPr>
      <w:r>
        <w:rPr>
          <w:noProof/>
          <w:color w:val="000000"/>
        </w:rPr>
        <w:drawing>
          <wp:inline distT="0" distB="0" distL="0" distR="0" wp14:anchorId="2246C7FA" wp14:editId="10727899">
            <wp:extent cx="2400300" cy="8477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2"/>
                    <a:srcRect/>
                    <a:stretch>
                      <a:fillRect/>
                    </a:stretch>
                  </pic:blipFill>
                  <pic:spPr bwMode="auto">
                    <a:xfrm>
                      <a:off x="0" y="0"/>
                      <a:ext cx="2400300" cy="847725"/>
                    </a:xfrm>
                    <a:prstGeom prst="rect">
                      <a:avLst/>
                    </a:prstGeom>
                    <a:noFill/>
                    <a:ln w="9525">
                      <a:noFill/>
                      <a:miter lim="800000"/>
                      <a:headEnd/>
                      <a:tailEnd/>
                    </a:ln>
                  </pic:spPr>
                </pic:pic>
              </a:graphicData>
            </a:graphic>
          </wp:inline>
        </w:drawing>
      </w:r>
    </w:p>
    <w:p w:rsidR="00B60E38" w:rsidRDefault="00B60E38" w:rsidP="00B60E38">
      <w:pPr>
        <w:shd w:val="clear" w:color="auto" w:fill="FFFFFF"/>
        <w:autoSpaceDE w:val="0"/>
        <w:autoSpaceDN w:val="0"/>
        <w:adjustRightInd w:val="0"/>
        <w:jc w:val="center"/>
      </w:pPr>
      <w:r>
        <w:rPr>
          <w:i/>
          <w:iCs/>
          <w:color w:val="000000"/>
        </w:rPr>
        <w:t>Решение:</w:t>
      </w:r>
    </w:p>
    <w:p w:rsidR="00B60E38" w:rsidRDefault="00B60E38" w:rsidP="00B60E38">
      <w:pPr>
        <w:shd w:val="clear" w:color="auto" w:fill="FFFFFF"/>
        <w:autoSpaceDE w:val="0"/>
        <w:autoSpaceDN w:val="0"/>
        <w:adjustRightInd w:val="0"/>
        <w:rPr>
          <w:color w:val="000000"/>
        </w:rPr>
      </w:pPr>
      <w:r>
        <w:rPr>
          <w:color w:val="000000"/>
        </w:rPr>
        <w:t xml:space="preserve">1. Планируемый рост производительности труда составляет: </w:t>
      </w:r>
    </w:p>
    <w:p w:rsidR="00B60E38" w:rsidRPr="00DD0498" w:rsidRDefault="00B60E38" w:rsidP="00B60E38">
      <w:pPr>
        <w:shd w:val="clear" w:color="auto" w:fill="FFFFFF"/>
        <w:autoSpaceDE w:val="0"/>
        <w:autoSpaceDN w:val="0"/>
        <w:adjustRightInd w:val="0"/>
      </w:pPr>
      <w:r w:rsidRPr="00DD0498">
        <w:rPr>
          <w:color w:val="000000"/>
        </w:rPr>
        <w:t>ΔВ = ((100 + 9)/(100 + 1,2)) • 100 - 100 = 7,7 % .</w:t>
      </w:r>
    </w:p>
    <w:p w:rsidR="00B60E38" w:rsidRPr="00DD0498" w:rsidRDefault="00B60E38" w:rsidP="00B60E38">
      <w:pPr>
        <w:shd w:val="clear" w:color="auto" w:fill="FFFFFF"/>
        <w:autoSpaceDE w:val="0"/>
        <w:autoSpaceDN w:val="0"/>
        <w:adjustRightInd w:val="0"/>
      </w:pPr>
      <w:r w:rsidRPr="00DD0498">
        <w:rPr>
          <w:color w:val="000000"/>
        </w:rPr>
        <w:t>2. Увеличение объема производства за счет роста производи</w:t>
      </w:r>
      <w:r w:rsidRPr="00DD0498">
        <w:rPr>
          <w:color w:val="000000"/>
        </w:rPr>
        <w:softHyphen/>
        <w:t>тельности труда:</w:t>
      </w:r>
    </w:p>
    <w:p w:rsidR="00B60E38" w:rsidRPr="00DD0498" w:rsidRDefault="00B60E38" w:rsidP="00B60E38">
      <w:pPr>
        <w:pStyle w:val="aff2"/>
        <w:rPr>
          <w:rFonts w:ascii="Times New Roman" w:hAnsi="Times New Roman"/>
          <w:sz w:val="24"/>
          <w:szCs w:val="24"/>
        </w:rPr>
      </w:pPr>
      <w:r w:rsidRPr="00DD0498">
        <w:rPr>
          <w:rFonts w:ascii="Times New Roman" w:hAnsi="Times New Roman"/>
          <w:color w:val="000000"/>
          <w:sz w:val="22"/>
          <w:szCs w:val="22"/>
        </w:rPr>
        <w:t>Δ</w:t>
      </w:r>
      <w:r w:rsidRPr="00DD0498">
        <w:rPr>
          <w:rFonts w:ascii="Times New Roman" w:hAnsi="Times New Roman"/>
          <w:color w:val="000000"/>
          <w:sz w:val="22"/>
          <w:szCs w:val="22"/>
          <w:lang w:val="en-US"/>
        </w:rPr>
        <w:t>Q</w:t>
      </w:r>
      <w:r w:rsidRPr="00A45103">
        <w:rPr>
          <w:rFonts w:ascii="Times New Roman" w:hAnsi="Times New Roman"/>
          <w:color w:val="000000"/>
          <w:sz w:val="22"/>
          <w:szCs w:val="22"/>
        </w:rPr>
        <w:t xml:space="preserve"> </w:t>
      </w:r>
      <w:r w:rsidRPr="00DD0498">
        <w:rPr>
          <w:rFonts w:ascii="Times New Roman" w:hAnsi="Times New Roman"/>
          <w:color w:val="000000"/>
          <w:sz w:val="22"/>
          <w:szCs w:val="22"/>
        </w:rPr>
        <w:t>= (1 - (1,2/7,7)) • 100 = 84,4 %.</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 xml:space="preserve"> </w:t>
      </w:r>
    </w:p>
    <w:p w:rsidR="00B60E38" w:rsidRDefault="00B60E38" w:rsidP="00B60E38">
      <w:pPr>
        <w:pStyle w:val="aff2"/>
        <w:ind w:firstLine="709"/>
        <w:rPr>
          <w:rFonts w:ascii="Times New Roman" w:hAnsi="Times New Roman"/>
          <w:b/>
          <w:sz w:val="24"/>
          <w:szCs w:val="24"/>
        </w:rPr>
      </w:pPr>
      <w:r w:rsidRPr="00DD0498">
        <w:rPr>
          <w:rFonts w:ascii="Times New Roman" w:hAnsi="Times New Roman"/>
          <w:b/>
          <w:sz w:val="24"/>
          <w:szCs w:val="24"/>
        </w:rPr>
        <w:t>3. ЗАДАЧИ ДЛЯ КОНТРОЛЯ</w:t>
      </w:r>
    </w:p>
    <w:p w:rsidR="00B60E38" w:rsidRPr="00DD0498" w:rsidRDefault="00B60E38" w:rsidP="00B60E38">
      <w:pPr>
        <w:pStyle w:val="aff2"/>
        <w:ind w:firstLine="709"/>
        <w:jc w:val="both"/>
        <w:rPr>
          <w:rFonts w:ascii="Times New Roman" w:hAnsi="Times New Roman"/>
          <w:b/>
          <w:sz w:val="24"/>
          <w:szCs w:val="24"/>
        </w:rPr>
      </w:pP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lastRenderedPageBreak/>
        <w:t>Задача 6</w:t>
      </w:r>
      <w:r w:rsidRPr="00F32721">
        <w:rPr>
          <w:rFonts w:ascii="Times New Roman" w:hAnsi="Times New Roman"/>
          <w:sz w:val="24"/>
          <w:szCs w:val="24"/>
        </w:rPr>
        <w:t>. В цехе машиностроительного предприятия имеется 70 агрегатов. Каждый агрегат обслуживается звеном в составе трех человек. График работы четырехсменный. Предприятие работает непрерывно, а каждый рабочий — 225 дней в году. Определить явочную и списочную численность рабочих.</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7.</w:t>
      </w:r>
      <w:r w:rsidRPr="00F32721">
        <w:rPr>
          <w:rFonts w:ascii="Times New Roman" w:hAnsi="Times New Roman"/>
          <w:sz w:val="24"/>
          <w:szCs w:val="24"/>
        </w:rPr>
        <w:t xml:space="preserve"> Затраты времени для выполнения производственной программы цеха по токарным работам составили: работы по 3-му разряду — 200 тыс. нормо-часов; работы по 4-му разряду — 250 тыс. нормо-часов; работы по 5-му разряду — 320 тыс. нормо-часов; работы по 6-му разряду — 150 тыс. нормо-часов. Эффективный годовой фонд рабочего времени одного рабочего составляет 1850 ч. Средний коэффициент выполнения норм — 1,2. Определить плановую потребность цеха в токарях по разрядам.</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8.</w:t>
      </w:r>
      <w:r w:rsidRPr="00F32721">
        <w:rPr>
          <w:rFonts w:ascii="Times New Roman" w:hAnsi="Times New Roman"/>
          <w:sz w:val="24"/>
          <w:szCs w:val="24"/>
        </w:rPr>
        <w:t xml:space="preserve"> На производственном участке в течение года необходимо изготовить 50 тыс. деталей. Сменная норма выработки на одного работающего — 25 деталей, норма выполняется в среднем на 125 %. Участок работает в две смены. Определить численность рабочих на участке, если в планируемом году 225 рабочих дней.</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9.</w:t>
      </w:r>
      <w:r w:rsidRPr="00F32721">
        <w:rPr>
          <w:rFonts w:ascii="Times New Roman" w:hAnsi="Times New Roman"/>
          <w:sz w:val="24"/>
          <w:szCs w:val="24"/>
        </w:rPr>
        <w:t xml:space="preserve"> Норма времени на единицу работы составляет 2 человеко-часа, соответственно норма выработки на 8-часовую смену — 4 единицы. После проведения организационных мероприятий норма времени снижена на 20 %, что влечет увеличение нормы выработки. Определить новую норму выработки.</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10.</w:t>
      </w:r>
      <w:r w:rsidRPr="00F32721">
        <w:rPr>
          <w:rFonts w:ascii="Times New Roman" w:hAnsi="Times New Roman"/>
          <w:sz w:val="24"/>
          <w:szCs w:val="24"/>
        </w:rPr>
        <w:t xml:space="preserve"> Определить величину заработной платы служащего, если известно, что его оклад в месяц составляет 550 000 руб., по графику необходимо отработать 25 дней, фактически отработано 22 дня, продолжительность смены — 8 ч. По результату работы предприятия служащему начислена премия в размере 25 % прямого заработка.</w:t>
      </w:r>
    </w:p>
    <w:p w:rsidR="00B60E38" w:rsidRPr="00F32721" w:rsidRDefault="00B60E38" w:rsidP="00B60E38">
      <w:pPr>
        <w:pStyle w:val="aff2"/>
        <w:ind w:firstLine="709"/>
        <w:jc w:val="both"/>
        <w:rPr>
          <w:rFonts w:ascii="Times New Roman" w:hAnsi="Times New Roman"/>
          <w:sz w:val="24"/>
          <w:szCs w:val="24"/>
        </w:rPr>
      </w:pPr>
      <w:r w:rsidRPr="00F32721">
        <w:rPr>
          <w:rFonts w:ascii="Times New Roman" w:hAnsi="Times New Roman"/>
          <w:sz w:val="24"/>
          <w:szCs w:val="24"/>
        </w:rPr>
        <w:t xml:space="preserve"> </w:t>
      </w:r>
      <w:r w:rsidRPr="00DD0498">
        <w:rPr>
          <w:rFonts w:ascii="Times New Roman" w:hAnsi="Times New Roman"/>
          <w:b/>
          <w:sz w:val="24"/>
          <w:szCs w:val="24"/>
        </w:rPr>
        <w:t>Задача 11.</w:t>
      </w:r>
      <w:r w:rsidRPr="00F32721">
        <w:rPr>
          <w:rFonts w:ascii="Times New Roman" w:hAnsi="Times New Roman"/>
          <w:sz w:val="24"/>
          <w:szCs w:val="24"/>
        </w:rPr>
        <w:t xml:space="preserve"> Определить число основных рабочих, необходимых для выполнения производственной программы. На планируемый год предусмотрен выпуск 450 тыс. единиц продукции «А» (трудоемкость — 0,613 нормо-часа на 1 ед.); 130 тыс. единиц продукции «В»</w:t>
      </w:r>
    </w:p>
    <w:p w:rsidR="00B60E38" w:rsidRPr="00F32721" w:rsidRDefault="00B60E38" w:rsidP="00B60E38">
      <w:pPr>
        <w:pStyle w:val="aff2"/>
        <w:jc w:val="both"/>
        <w:rPr>
          <w:rFonts w:ascii="Times New Roman" w:hAnsi="Times New Roman"/>
          <w:sz w:val="24"/>
          <w:szCs w:val="24"/>
        </w:rPr>
      </w:pPr>
      <w:r w:rsidRPr="00F32721">
        <w:rPr>
          <w:rFonts w:ascii="Times New Roman" w:hAnsi="Times New Roman"/>
          <w:sz w:val="24"/>
          <w:szCs w:val="24"/>
        </w:rPr>
        <w:t xml:space="preserve"> (трудоемкость — 1,774 нормо-часа на 1 ед.); прочей продукции суммарной трудоемкостью — 71 427 нормо-часов. Эффективный годовой фонд времени одного рабочего — 1890 часов. Коэффициент выполнения норм рабочими составляет 1,1.</w:t>
      </w:r>
    </w:p>
    <w:p w:rsidR="00B60E38" w:rsidRPr="00F32721" w:rsidRDefault="00B60E38" w:rsidP="00B60E38">
      <w:pPr>
        <w:pStyle w:val="aff2"/>
        <w:jc w:val="both"/>
        <w:rPr>
          <w:rFonts w:ascii="Times New Roman" w:hAnsi="Times New Roman"/>
          <w:sz w:val="24"/>
          <w:szCs w:val="24"/>
        </w:rPr>
      </w:pPr>
      <w:r>
        <w:rPr>
          <w:rFonts w:ascii="Times New Roman" w:hAnsi="Times New Roman"/>
          <w:sz w:val="24"/>
          <w:szCs w:val="24"/>
        </w:rPr>
        <w:t xml:space="preserve">          </w:t>
      </w:r>
      <w:r w:rsidRPr="00F32721">
        <w:rPr>
          <w:rFonts w:ascii="Times New Roman" w:hAnsi="Times New Roman"/>
          <w:sz w:val="24"/>
          <w:szCs w:val="24"/>
        </w:rPr>
        <w:t xml:space="preserve"> </w:t>
      </w:r>
      <w:r w:rsidRPr="00DD0498">
        <w:rPr>
          <w:rFonts w:ascii="Times New Roman" w:hAnsi="Times New Roman"/>
          <w:b/>
          <w:sz w:val="24"/>
          <w:szCs w:val="24"/>
        </w:rPr>
        <w:t>Задача 12.</w:t>
      </w:r>
      <w:r w:rsidRPr="00F32721">
        <w:rPr>
          <w:rFonts w:ascii="Times New Roman" w:hAnsi="Times New Roman"/>
          <w:sz w:val="24"/>
          <w:szCs w:val="24"/>
        </w:rPr>
        <w:t xml:space="preserve"> Рассчитать коэффициент текучести кадров. В течение года на предприятие принято 52 человека, уволено 28 человек, по собственному желанию и инициативе администрации — 10 человек. Известно, что среднесписочная численность работников предприятия составляет 228 человек.</w:t>
      </w:r>
    </w:p>
    <w:p w:rsidR="00B60E38" w:rsidRPr="00F32721" w:rsidRDefault="00B60E38" w:rsidP="00B60E38">
      <w:pPr>
        <w:pStyle w:val="aff2"/>
        <w:jc w:val="both"/>
        <w:rPr>
          <w:rFonts w:ascii="Times New Roman" w:hAnsi="Times New Roman"/>
          <w:sz w:val="24"/>
          <w:szCs w:val="24"/>
        </w:rPr>
      </w:pPr>
      <w:r>
        <w:rPr>
          <w:rFonts w:ascii="Times New Roman" w:hAnsi="Times New Roman"/>
          <w:sz w:val="24"/>
          <w:szCs w:val="24"/>
        </w:rPr>
        <w:t xml:space="preserve">           </w:t>
      </w:r>
      <w:r w:rsidRPr="00DD0498">
        <w:rPr>
          <w:rFonts w:ascii="Times New Roman" w:hAnsi="Times New Roman"/>
          <w:b/>
          <w:sz w:val="24"/>
          <w:szCs w:val="24"/>
        </w:rPr>
        <w:t>Задача 13</w:t>
      </w:r>
      <w:r w:rsidRPr="00F32721">
        <w:rPr>
          <w:rFonts w:ascii="Times New Roman" w:hAnsi="Times New Roman"/>
          <w:sz w:val="24"/>
          <w:szCs w:val="24"/>
        </w:rPr>
        <w:t>. На сборке рабочему установлена норма времени 80 мин на изделие. В месяце 176 рабочих часов (22 дня). Определить: 1) месячную, сменную и часовую выработку рабочего; 2) процент выполнения нормы выработки, если рабочий за месяц собрал 140 изделий.</w:t>
      </w:r>
    </w:p>
    <w:p w:rsidR="00B60E38" w:rsidRPr="00F32721" w:rsidRDefault="00B60E38" w:rsidP="00B60E38">
      <w:pPr>
        <w:pStyle w:val="aff2"/>
        <w:ind w:firstLine="708"/>
        <w:jc w:val="both"/>
        <w:rPr>
          <w:rFonts w:ascii="Times New Roman" w:hAnsi="Times New Roman"/>
          <w:sz w:val="24"/>
          <w:szCs w:val="24"/>
        </w:rPr>
      </w:pPr>
      <w:r w:rsidRPr="00DD0498">
        <w:rPr>
          <w:rFonts w:ascii="Times New Roman" w:hAnsi="Times New Roman"/>
          <w:b/>
          <w:sz w:val="24"/>
          <w:szCs w:val="24"/>
        </w:rPr>
        <w:t>Задача 14.</w:t>
      </w:r>
      <w:r w:rsidRPr="00F32721">
        <w:rPr>
          <w:rFonts w:ascii="Times New Roman" w:hAnsi="Times New Roman"/>
          <w:sz w:val="24"/>
          <w:szCs w:val="24"/>
        </w:rPr>
        <w:t xml:space="preserve"> На сборке рабочему установлена норма времени 180 мин на изделие. Часовая тарифная ставка выполнения сборочных работ — 2000 руб. Рабочий за месяц собрал 52 изделия. Определить расценку на одно изделие, а также месячный сдельный заработок рабочего.</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15.</w:t>
      </w:r>
      <w:r w:rsidRPr="00F32721">
        <w:rPr>
          <w:rFonts w:ascii="Times New Roman" w:hAnsi="Times New Roman"/>
          <w:sz w:val="24"/>
          <w:szCs w:val="24"/>
        </w:rPr>
        <w:t xml:space="preserve"> На предприятии численность рабочих в базовом году составляла 2860 чел.; баланс рабочего времени одного работающего — 1860 ч. В планируемом году за счет проведения организационно-технических мероприятий намечено сократить технологическую трудоемкость на 400 тыс. нормо-часов. Определить сокращение численности работающих в абсолютных и процентных единицах.</w:t>
      </w:r>
    </w:p>
    <w:p w:rsidR="00B60E38" w:rsidRPr="00F32721" w:rsidRDefault="00B60E38" w:rsidP="00B60E38">
      <w:pPr>
        <w:pStyle w:val="aff2"/>
        <w:ind w:firstLine="709"/>
        <w:jc w:val="both"/>
        <w:rPr>
          <w:rFonts w:ascii="Times New Roman" w:hAnsi="Times New Roman"/>
          <w:sz w:val="24"/>
          <w:szCs w:val="24"/>
        </w:rPr>
      </w:pPr>
      <w:r w:rsidRPr="00DD0498">
        <w:rPr>
          <w:rFonts w:ascii="Times New Roman" w:hAnsi="Times New Roman"/>
          <w:b/>
          <w:sz w:val="24"/>
          <w:szCs w:val="24"/>
        </w:rPr>
        <w:t>Задача 16.</w:t>
      </w:r>
      <w:r w:rsidRPr="00F32721">
        <w:rPr>
          <w:rFonts w:ascii="Times New Roman" w:hAnsi="Times New Roman"/>
          <w:sz w:val="24"/>
          <w:szCs w:val="24"/>
        </w:rPr>
        <w:t xml:space="preserve"> Рассчитать величину заработной платы рабочего за месяц по сдельно-премиальной системе оплаты труда. Рабочий в январе месяце отработал 168 ч, изготовил 420 деталей. Норма времени на изготовление одной детали — 24 мин. Работа тарифицирована по 4-му тарифному разряду, тарифный коэффициент которого '/57. Ставка 1-го разряда установлена на предприятии в размере 450 руб.</w:t>
      </w:r>
    </w:p>
    <w:p w:rsidR="00B60E38" w:rsidRPr="00F32721" w:rsidRDefault="00B60E38" w:rsidP="00B60E38">
      <w:pPr>
        <w:pStyle w:val="aff2"/>
        <w:ind w:firstLine="709"/>
        <w:rPr>
          <w:rFonts w:ascii="Times New Roman" w:hAnsi="Times New Roman"/>
          <w:sz w:val="24"/>
          <w:szCs w:val="24"/>
        </w:rPr>
      </w:pPr>
      <w:r w:rsidRPr="00F32721">
        <w:rPr>
          <w:rFonts w:ascii="Times New Roman" w:hAnsi="Times New Roman"/>
          <w:sz w:val="24"/>
          <w:szCs w:val="24"/>
        </w:rPr>
        <w:t>Условия премирования: за выполнение задания — 20 % премии.</w:t>
      </w:r>
    </w:p>
    <w:p w:rsidR="00B60E38" w:rsidRDefault="00B60E38" w:rsidP="00B60E38">
      <w:bookmarkStart w:id="1" w:name="_GoBack"/>
      <w:bookmarkEnd w:id="1"/>
    </w:p>
    <w:sectPr w:rsidR="00B60E38" w:rsidSect="00C71903">
      <w:pgSz w:w="11910" w:h="16840"/>
      <w:pgMar w:top="940" w:right="500" w:bottom="280" w:left="920" w:header="72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15752"/>
    <w:multiLevelType w:val="hybridMultilevel"/>
    <w:tmpl w:val="764238C4"/>
    <w:lvl w:ilvl="0" w:tplc="03FAF2D6">
      <w:start w:val="1"/>
      <w:numFmt w:val="decimal"/>
      <w:lvlText w:val="%1."/>
      <w:lvlJc w:val="left"/>
      <w:pPr>
        <w:ind w:left="442" w:hanging="425"/>
        <w:jc w:val="right"/>
      </w:pPr>
      <w:rPr>
        <w:rFonts w:ascii="Times New Roman" w:eastAsia="Times New Roman" w:hAnsi="Times New Roman" w:cs="Times New Roman" w:hint="default"/>
        <w:spacing w:val="0"/>
        <w:w w:val="100"/>
        <w:sz w:val="28"/>
        <w:szCs w:val="28"/>
        <w:lang w:val="ru-RU" w:eastAsia="en-US" w:bidi="ar-SA"/>
      </w:rPr>
    </w:lvl>
    <w:lvl w:ilvl="1" w:tplc="85C662D0">
      <w:numFmt w:val="bullet"/>
      <w:lvlText w:val="•"/>
      <w:lvlJc w:val="left"/>
      <w:pPr>
        <w:ind w:left="1297" w:hanging="425"/>
      </w:pPr>
      <w:rPr>
        <w:rFonts w:hint="default"/>
        <w:lang w:val="ru-RU" w:eastAsia="en-US" w:bidi="ar-SA"/>
      </w:rPr>
    </w:lvl>
    <w:lvl w:ilvl="2" w:tplc="65F26734">
      <w:numFmt w:val="bullet"/>
      <w:lvlText w:val="•"/>
      <w:lvlJc w:val="left"/>
      <w:pPr>
        <w:ind w:left="2154" w:hanging="425"/>
      </w:pPr>
      <w:rPr>
        <w:rFonts w:hint="default"/>
        <w:lang w:val="ru-RU" w:eastAsia="en-US" w:bidi="ar-SA"/>
      </w:rPr>
    </w:lvl>
    <w:lvl w:ilvl="3" w:tplc="C78E1444">
      <w:numFmt w:val="bullet"/>
      <w:lvlText w:val="•"/>
      <w:lvlJc w:val="left"/>
      <w:pPr>
        <w:ind w:left="3012" w:hanging="425"/>
      </w:pPr>
      <w:rPr>
        <w:rFonts w:hint="default"/>
        <w:lang w:val="ru-RU" w:eastAsia="en-US" w:bidi="ar-SA"/>
      </w:rPr>
    </w:lvl>
    <w:lvl w:ilvl="4" w:tplc="C76278E8">
      <w:numFmt w:val="bullet"/>
      <w:lvlText w:val="•"/>
      <w:lvlJc w:val="left"/>
      <w:pPr>
        <w:ind w:left="3869" w:hanging="425"/>
      </w:pPr>
      <w:rPr>
        <w:rFonts w:hint="default"/>
        <w:lang w:val="ru-RU" w:eastAsia="en-US" w:bidi="ar-SA"/>
      </w:rPr>
    </w:lvl>
    <w:lvl w:ilvl="5" w:tplc="EC586A36">
      <w:numFmt w:val="bullet"/>
      <w:lvlText w:val="•"/>
      <w:lvlJc w:val="left"/>
      <w:pPr>
        <w:ind w:left="4727" w:hanging="425"/>
      </w:pPr>
      <w:rPr>
        <w:rFonts w:hint="default"/>
        <w:lang w:val="ru-RU" w:eastAsia="en-US" w:bidi="ar-SA"/>
      </w:rPr>
    </w:lvl>
    <w:lvl w:ilvl="6" w:tplc="0B7A8B14">
      <w:numFmt w:val="bullet"/>
      <w:lvlText w:val="•"/>
      <w:lvlJc w:val="left"/>
      <w:pPr>
        <w:ind w:left="5584" w:hanging="425"/>
      </w:pPr>
      <w:rPr>
        <w:rFonts w:hint="default"/>
        <w:lang w:val="ru-RU" w:eastAsia="en-US" w:bidi="ar-SA"/>
      </w:rPr>
    </w:lvl>
    <w:lvl w:ilvl="7" w:tplc="211A656A">
      <w:numFmt w:val="bullet"/>
      <w:lvlText w:val="•"/>
      <w:lvlJc w:val="left"/>
      <w:pPr>
        <w:ind w:left="6442" w:hanging="425"/>
      </w:pPr>
      <w:rPr>
        <w:rFonts w:hint="default"/>
        <w:lang w:val="ru-RU" w:eastAsia="en-US" w:bidi="ar-SA"/>
      </w:rPr>
    </w:lvl>
    <w:lvl w:ilvl="8" w:tplc="EE7EF4AE">
      <w:numFmt w:val="bullet"/>
      <w:lvlText w:val="•"/>
      <w:lvlJc w:val="left"/>
      <w:pPr>
        <w:ind w:left="7299" w:hanging="425"/>
      </w:pPr>
      <w:rPr>
        <w:rFonts w:hint="default"/>
        <w:lang w:val="ru-RU" w:eastAsia="en-US" w:bidi="ar-SA"/>
      </w:rPr>
    </w:lvl>
  </w:abstractNum>
  <w:abstractNum w:abstractNumId="2" w15:restartNumberingAfterBreak="0">
    <w:nsid w:val="02896E1D"/>
    <w:multiLevelType w:val="hybridMultilevel"/>
    <w:tmpl w:val="3B689400"/>
    <w:lvl w:ilvl="0" w:tplc="6AC0C2E8">
      <w:start w:val="1"/>
      <w:numFmt w:val="decimal"/>
      <w:lvlText w:val="%1."/>
      <w:lvlJc w:val="left"/>
      <w:pPr>
        <w:ind w:left="855" w:hanging="281"/>
      </w:pPr>
      <w:rPr>
        <w:rFonts w:ascii="Times New Roman" w:eastAsia="Times New Roman" w:hAnsi="Times New Roman" w:cs="Times New Roman" w:hint="default"/>
        <w:w w:val="100"/>
        <w:sz w:val="28"/>
        <w:szCs w:val="28"/>
        <w:lang w:val="ru-RU" w:eastAsia="en-US" w:bidi="ar-SA"/>
      </w:rPr>
    </w:lvl>
    <w:lvl w:ilvl="1" w:tplc="B25C0170">
      <w:numFmt w:val="bullet"/>
      <w:lvlText w:val="•"/>
      <w:lvlJc w:val="left"/>
      <w:pPr>
        <w:ind w:left="1816" w:hanging="281"/>
      </w:pPr>
      <w:rPr>
        <w:rFonts w:hint="default"/>
        <w:lang w:val="ru-RU" w:eastAsia="en-US" w:bidi="ar-SA"/>
      </w:rPr>
    </w:lvl>
    <w:lvl w:ilvl="2" w:tplc="A3D8213C">
      <w:numFmt w:val="bullet"/>
      <w:lvlText w:val="•"/>
      <w:lvlJc w:val="left"/>
      <w:pPr>
        <w:ind w:left="2773" w:hanging="281"/>
      </w:pPr>
      <w:rPr>
        <w:rFonts w:hint="default"/>
        <w:lang w:val="ru-RU" w:eastAsia="en-US" w:bidi="ar-SA"/>
      </w:rPr>
    </w:lvl>
    <w:lvl w:ilvl="3" w:tplc="40B483B2">
      <w:numFmt w:val="bullet"/>
      <w:lvlText w:val="•"/>
      <w:lvlJc w:val="left"/>
      <w:pPr>
        <w:ind w:left="3730" w:hanging="281"/>
      </w:pPr>
      <w:rPr>
        <w:rFonts w:hint="default"/>
        <w:lang w:val="ru-RU" w:eastAsia="en-US" w:bidi="ar-SA"/>
      </w:rPr>
    </w:lvl>
    <w:lvl w:ilvl="4" w:tplc="EA846210">
      <w:numFmt w:val="bullet"/>
      <w:lvlText w:val="•"/>
      <w:lvlJc w:val="left"/>
      <w:pPr>
        <w:ind w:left="4686" w:hanging="281"/>
      </w:pPr>
      <w:rPr>
        <w:rFonts w:hint="default"/>
        <w:lang w:val="ru-RU" w:eastAsia="en-US" w:bidi="ar-SA"/>
      </w:rPr>
    </w:lvl>
    <w:lvl w:ilvl="5" w:tplc="6374F6F6">
      <w:numFmt w:val="bullet"/>
      <w:lvlText w:val="•"/>
      <w:lvlJc w:val="left"/>
      <w:pPr>
        <w:ind w:left="5643" w:hanging="281"/>
      </w:pPr>
      <w:rPr>
        <w:rFonts w:hint="default"/>
        <w:lang w:val="ru-RU" w:eastAsia="en-US" w:bidi="ar-SA"/>
      </w:rPr>
    </w:lvl>
    <w:lvl w:ilvl="6" w:tplc="074ADC1A">
      <w:numFmt w:val="bullet"/>
      <w:lvlText w:val="•"/>
      <w:lvlJc w:val="left"/>
      <w:pPr>
        <w:ind w:left="6600" w:hanging="281"/>
      </w:pPr>
      <w:rPr>
        <w:rFonts w:hint="default"/>
        <w:lang w:val="ru-RU" w:eastAsia="en-US" w:bidi="ar-SA"/>
      </w:rPr>
    </w:lvl>
    <w:lvl w:ilvl="7" w:tplc="6FBE6F02">
      <w:numFmt w:val="bullet"/>
      <w:lvlText w:val="•"/>
      <w:lvlJc w:val="left"/>
      <w:pPr>
        <w:ind w:left="7556" w:hanging="281"/>
      </w:pPr>
      <w:rPr>
        <w:rFonts w:hint="default"/>
        <w:lang w:val="ru-RU" w:eastAsia="en-US" w:bidi="ar-SA"/>
      </w:rPr>
    </w:lvl>
    <w:lvl w:ilvl="8" w:tplc="1DDCCDB4">
      <w:numFmt w:val="bullet"/>
      <w:lvlText w:val="•"/>
      <w:lvlJc w:val="left"/>
      <w:pPr>
        <w:ind w:left="8513" w:hanging="281"/>
      </w:pPr>
      <w:rPr>
        <w:rFonts w:hint="default"/>
        <w:lang w:val="ru-RU" w:eastAsia="en-US" w:bidi="ar-SA"/>
      </w:rPr>
    </w:lvl>
  </w:abstractNum>
  <w:abstractNum w:abstractNumId="3" w15:restartNumberingAfterBreak="0">
    <w:nsid w:val="03464FF1"/>
    <w:multiLevelType w:val="multilevel"/>
    <w:tmpl w:val="3C46A18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177FE"/>
    <w:multiLevelType w:val="hybridMultilevel"/>
    <w:tmpl w:val="35849AE0"/>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9BC2389"/>
    <w:multiLevelType w:val="multilevel"/>
    <w:tmpl w:val="13B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B2BD9"/>
    <w:multiLevelType w:val="hybridMultilevel"/>
    <w:tmpl w:val="C738270A"/>
    <w:lvl w:ilvl="0" w:tplc="29F272E6">
      <w:start w:val="2"/>
      <w:numFmt w:val="decimal"/>
      <w:lvlText w:val="%1"/>
      <w:lvlJc w:val="left"/>
      <w:pPr>
        <w:ind w:left="786" w:hanging="212"/>
      </w:pPr>
      <w:rPr>
        <w:rFonts w:ascii="Times New Roman" w:eastAsia="Times New Roman" w:hAnsi="Times New Roman" w:cs="Times New Roman" w:hint="default"/>
        <w:b/>
        <w:bCs/>
        <w:w w:val="100"/>
        <w:sz w:val="28"/>
        <w:szCs w:val="28"/>
        <w:lang w:val="ru-RU" w:eastAsia="en-US" w:bidi="ar-SA"/>
      </w:rPr>
    </w:lvl>
    <w:lvl w:ilvl="1" w:tplc="76A8A636">
      <w:numFmt w:val="bullet"/>
      <w:lvlText w:val="•"/>
      <w:lvlJc w:val="left"/>
      <w:pPr>
        <w:ind w:left="1744" w:hanging="212"/>
      </w:pPr>
      <w:rPr>
        <w:rFonts w:hint="default"/>
        <w:lang w:val="ru-RU" w:eastAsia="en-US" w:bidi="ar-SA"/>
      </w:rPr>
    </w:lvl>
    <w:lvl w:ilvl="2" w:tplc="0420A2BC">
      <w:numFmt w:val="bullet"/>
      <w:lvlText w:val="•"/>
      <w:lvlJc w:val="left"/>
      <w:pPr>
        <w:ind w:left="2709" w:hanging="212"/>
      </w:pPr>
      <w:rPr>
        <w:rFonts w:hint="default"/>
        <w:lang w:val="ru-RU" w:eastAsia="en-US" w:bidi="ar-SA"/>
      </w:rPr>
    </w:lvl>
    <w:lvl w:ilvl="3" w:tplc="9E20B104">
      <w:numFmt w:val="bullet"/>
      <w:lvlText w:val="•"/>
      <w:lvlJc w:val="left"/>
      <w:pPr>
        <w:ind w:left="3674" w:hanging="212"/>
      </w:pPr>
      <w:rPr>
        <w:rFonts w:hint="default"/>
        <w:lang w:val="ru-RU" w:eastAsia="en-US" w:bidi="ar-SA"/>
      </w:rPr>
    </w:lvl>
    <w:lvl w:ilvl="4" w:tplc="78E213AC">
      <w:numFmt w:val="bullet"/>
      <w:lvlText w:val="•"/>
      <w:lvlJc w:val="left"/>
      <w:pPr>
        <w:ind w:left="4638" w:hanging="212"/>
      </w:pPr>
      <w:rPr>
        <w:rFonts w:hint="default"/>
        <w:lang w:val="ru-RU" w:eastAsia="en-US" w:bidi="ar-SA"/>
      </w:rPr>
    </w:lvl>
    <w:lvl w:ilvl="5" w:tplc="2E32B540">
      <w:numFmt w:val="bullet"/>
      <w:lvlText w:val="•"/>
      <w:lvlJc w:val="left"/>
      <w:pPr>
        <w:ind w:left="5603" w:hanging="212"/>
      </w:pPr>
      <w:rPr>
        <w:rFonts w:hint="default"/>
        <w:lang w:val="ru-RU" w:eastAsia="en-US" w:bidi="ar-SA"/>
      </w:rPr>
    </w:lvl>
    <w:lvl w:ilvl="6" w:tplc="D4FA3AB4">
      <w:numFmt w:val="bullet"/>
      <w:lvlText w:val="•"/>
      <w:lvlJc w:val="left"/>
      <w:pPr>
        <w:ind w:left="6568" w:hanging="212"/>
      </w:pPr>
      <w:rPr>
        <w:rFonts w:hint="default"/>
        <w:lang w:val="ru-RU" w:eastAsia="en-US" w:bidi="ar-SA"/>
      </w:rPr>
    </w:lvl>
    <w:lvl w:ilvl="7" w:tplc="690EA976">
      <w:numFmt w:val="bullet"/>
      <w:lvlText w:val="•"/>
      <w:lvlJc w:val="left"/>
      <w:pPr>
        <w:ind w:left="7532" w:hanging="212"/>
      </w:pPr>
      <w:rPr>
        <w:rFonts w:hint="default"/>
        <w:lang w:val="ru-RU" w:eastAsia="en-US" w:bidi="ar-SA"/>
      </w:rPr>
    </w:lvl>
    <w:lvl w:ilvl="8" w:tplc="8184354A">
      <w:numFmt w:val="bullet"/>
      <w:lvlText w:val="•"/>
      <w:lvlJc w:val="left"/>
      <w:pPr>
        <w:ind w:left="8497" w:hanging="212"/>
      </w:pPr>
      <w:rPr>
        <w:rFonts w:hint="default"/>
        <w:lang w:val="ru-RU" w:eastAsia="en-US" w:bidi="ar-SA"/>
      </w:rPr>
    </w:lvl>
  </w:abstractNum>
  <w:abstractNum w:abstractNumId="7" w15:restartNumberingAfterBreak="0">
    <w:nsid w:val="13177F06"/>
    <w:multiLevelType w:val="hybridMultilevel"/>
    <w:tmpl w:val="96B66192"/>
    <w:lvl w:ilvl="0" w:tplc="A80C59BA">
      <w:start w:val="1"/>
      <w:numFmt w:val="decimal"/>
      <w:lvlText w:val="%1."/>
      <w:lvlJc w:val="left"/>
      <w:pPr>
        <w:ind w:left="1914" w:hanging="425"/>
      </w:pPr>
      <w:rPr>
        <w:rFonts w:ascii="Times New Roman" w:eastAsia="Times New Roman" w:hAnsi="Times New Roman" w:cs="Times New Roman" w:hint="default"/>
        <w:spacing w:val="0"/>
        <w:w w:val="100"/>
        <w:sz w:val="28"/>
        <w:szCs w:val="28"/>
        <w:lang w:val="ru-RU" w:eastAsia="en-US" w:bidi="ar-SA"/>
      </w:rPr>
    </w:lvl>
    <w:lvl w:ilvl="1" w:tplc="A55A1E1A">
      <w:numFmt w:val="bullet"/>
      <w:lvlText w:val="•"/>
      <w:lvlJc w:val="left"/>
      <w:pPr>
        <w:ind w:left="2776" w:hanging="425"/>
      </w:pPr>
      <w:rPr>
        <w:rFonts w:hint="default"/>
        <w:lang w:val="ru-RU" w:eastAsia="en-US" w:bidi="ar-SA"/>
      </w:rPr>
    </w:lvl>
    <w:lvl w:ilvl="2" w:tplc="3DD214C8">
      <w:numFmt w:val="bullet"/>
      <w:lvlText w:val="•"/>
      <w:lvlJc w:val="left"/>
      <w:pPr>
        <w:ind w:left="3633" w:hanging="425"/>
      </w:pPr>
      <w:rPr>
        <w:rFonts w:hint="default"/>
        <w:lang w:val="ru-RU" w:eastAsia="en-US" w:bidi="ar-SA"/>
      </w:rPr>
    </w:lvl>
    <w:lvl w:ilvl="3" w:tplc="B05AF7A4">
      <w:numFmt w:val="bullet"/>
      <w:lvlText w:val="•"/>
      <w:lvlJc w:val="left"/>
      <w:pPr>
        <w:ind w:left="4489" w:hanging="425"/>
      </w:pPr>
      <w:rPr>
        <w:rFonts w:hint="default"/>
        <w:lang w:val="ru-RU" w:eastAsia="en-US" w:bidi="ar-SA"/>
      </w:rPr>
    </w:lvl>
    <w:lvl w:ilvl="4" w:tplc="EADEF032">
      <w:numFmt w:val="bullet"/>
      <w:lvlText w:val="•"/>
      <w:lvlJc w:val="left"/>
      <w:pPr>
        <w:ind w:left="5346" w:hanging="425"/>
      </w:pPr>
      <w:rPr>
        <w:rFonts w:hint="default"/>
        <w:lang w:val="ru-RU" w:eastAsia="en-US" w:bidi="ar-SA"/>
      </w:rPr>
    </w:lvl>
    <w:lvl w:ilvl="5" w:tplc="3A6475C0">
      <w:numFmt w:val="bullet"/>
      <w:lvlText w:val="•"/>
      <w:lvlJc w:val="left"/>
      <w:pPr>
        <w:ind w:left="6203" w:hanging="425"/>
      </w:pPr>
      <w:rPr>
        <w:rFonts w:hint="default"/>
        <w:lang w:val="ru-RU" w:eastAsia="en-US" w:bidi="ar-SA"/>
      </w:rPr>
    </w:lvl>
    <w:lvl w:ilvl="6" w:tplc="AD46F16A">
      <w:numFmt w:val="bullet"/>
      <w:lvlText w:val="•"/>
      <w:lvlJc w:val="left"/>
      <w:pPr>
        <w:ind w:left="7059" w:hanging="425"/>
      </w:pPr>
      <w:rPr>
        <w:rFonts w:hint="default"/>
        <w:lang w:val="ru-RU" w:eastAsia="en-US" w:bidi="ar-SA"/>
      </w:rPr>
    </w:lvl>
    <w:lvl w:ilvl="7" w:tplc="0576D6E2">
      <w:numFmt w:val="bullet"/>
      <w:lvlText w:val="•"/>
      <w:lvlJc w:val="left"/>
      <w:pPr>
        <w:ind w:left="7916" w:hanging="425"/>
      </w:pPr>
      <w:rPr>
        <w:rFonts w:hint="default"/>
        <w:lang w:val="ru-RU" w:eastAsia="en-US" w:bidi="ar-SA"/>
      </w:rPr>
    </w:lvl>
    <w:lvl w:ilvl="8" w:tplc="1FC07864">
      <w:numFmt w:val="bullet"/>
      <w:lvlText w:val="•"/>
      <w:lvlJc w:val="left"/>
      <w:pPr>
        <w:ind w:left="8773" w:hanging="425"/>
      </w:pPr>
      <w:rPr>
        <w:rFonts w:hint="default"/>
        <w:lang w:val="ru-RU" w:eastAsia="en-US" w:bidi="ar-SA"/>
      </w:rPr>
    </w:lvl>
  </w:abstractNum>
  <w:abstractNum w:abstractNumId="8" w15:restartNumberingAfterBreak="0">
    <w:nsid w:val="173C2039"/>
    <w:multiLevelType w:val="hybridMultilevel"/>
    <w:tmpl w:val="BB2E421A"/>
    <w:lvl w:ilvl="0" w:tplc="6F9E8650">
      <w:start w:val="1"/>
      <w:numFmt w:val="decimal"/>
      <w:lvlText w:val="%1."/>
      <w:lvlJc w:val="left"/>
      <w:pPr>
        <w:ind w:left="782" w:hanging="425"/>
      </w:pPr>
      <w:rPr>
        <w:rFonts w:ascii="Times New Roman" w:eastAsia="Times New Roman" w:hAnsi="Times New Roman" w:cs="Times New Roman" w:hint="default"/>
        <w:spacing w:val="0"/>
        <w:w w:val="100"/>
        <w:sz w:val="28"/>
        <w:szCs w:val="28"/>
        <w:lang w:val="ru-RU" w:eastAsia="en-US" w:bidi="ar-SA"/>
      </w:rPr>
    </w:lvl>
    <w:lvl w:ilvl="1" w:tplc="1648301A">
      <w:numFmt w:val="bullet"/>
      <w:lvlText w:val="•"/>
      <w:lvlJc w:val="left"/>
      <w:pPr>
        <w:ind w:left="1750" w:hanging="425"/>
      </w:pPr>
      <w:rPr>
        <w:rFonts w:hint="default"/>
        <w:lang w:val="ru-RU" w:eastAsia="en-US" w:bidi="ar-SA"/>
      </w:rPr>
    </w:lvl>
    <w:lvl w:ilvl="2" w:tplc="DDF6DBB6">
      <w:numFmt w:val="bullet"/>
      <w:lvlText w:val="•"/>
      <w:lvlJc w:val="left"/>
      <w:pPr>
        <w:ind w:left="2721" w:hanging="425"/>
      </w:pPr>
      <w:rPr>
        <w:rFonts w:hint="default"/>
        <w:lang w:val="ru-RU" w:eastAsia="en-US" w:bidi="ar-SA"/>
      </w:rPr>
    </w:lvl>
    <w:lvl w:ilvl="3" w:tplc="86061BF8">
      <w:numFmt w:val="bullet"/>
      <w:lvlText w:val="•"/>
      <w:lvlJc w:val="left"/>
      <w:pPr>
        <w:ind w:left="3691" w:hanging="425"/>
      </w:pPr>
      <w:rPr>
        <w:rFonts w:hint="default"/>
        <w:lang w:val="ru-RU" w:eastAsia="en-US" w:bidi="ar-SA"/>
      </w:rPr>
    </w:lvl>
    <w:lvl w:ilvl="4" w:tplc="70CCA88A">
      <w:numFmt w:val="bullet"/>
      <w:lvlText w:val="•"/>
      <w:lvlJc w:val="left"/>
      <w:pPr>
        <w:ind w:left="4662" w:hanging="425"/>
      </w:pPr>
      <w:rPr>
        <w:rFonts w:hint="default"/>
        <w:lang w:val="ru-RU" w:eastAsia="en-US" w:bidi="ar-SA"/>
      </w:rPr>
    </w:lvl>
    <w:lvl w:ilvl="5" w:tplc="5CD86608">
      <w:numFmt w:val="bullet"/>
      <w:lvlText w:val="•"/>
      <w:lvlJc w:val="left"/>
      <w:pPr>
        <w:ind w:left="5633" w:hanging="425"/>
      </w:pPr>
      <w:rPr>
        <w:rFonts w:hint="default"/>
        <w:lang w:val="ru-RU" w:eastAsia="en-US" w:bidi="ar-SA"/>
      </w:rPr>
    </w:lvl>
    <w:lvl w:ilvl="6" w:tplc="AD644F92">
      <w:numFmt w:val="bullet"/>
      <w:lvlText w:val="•"/>
      <w:lvlJc w:val="left"/>
      <w:pPr>
        <w:ind w:left="6603" w:hanging="425"/>
      </w:pPr>
      <w:rPr>
        <w:rFonts w:hint="default"/>
        <w:lang w:val="ru-RU" w:eastAsia="en-US" w:bidi="ar-SA"/>
      </w:rPr>
    </w:lvl>
    <w:lvl w:ilvl="7" w:tplc="1AD0F3A4">
      <w:numFmt w:val="bullet"/>
      <w:lvlText w:val="•"/>
      <w:lvlJc w:val="left"/>
      <w:pPr>
        <w:ind w:left="7574" w:hanging="425"/>
      </w:pPr>
      <w:rPr>
        <w:rFonts w:hint="default"/>
        <w:lang w:val="ru-RU" w:eastAsia="en-US" w:bidi="ar-SA"/>
      </w:rPr>
    </w:lvl>
    <w:lvl w:ilvl="8" w:tplc="8E8E4FB4">
      <w:numFmt w:val="bullet"/>
      <w:lvlText w:val="•"/>
      <w:lvlJc w:val="left"/>
      <w:pPr>
        <w:ind w:left="8545" w:hanging="425"/>
      </w:pPr>
      <w:rPr>
        <w:rFonts w:hint="default"/>
        <w:lang w:val="ru-RU" w:eastAsia="en-US" w:bidi="ar-SA"/>
      </w:rPr>
    </w:lvl>
  </w:abstractNum>
  <w:abstractNum w:abstractNumId="9" w15:restartNumberingAfterBreak="0">
    <w:nsid w:val="19B20285"/>
    <w:multiLevelType w:val="hybridMultilevel"/>
    <w:tmpl w:val="9E62AD5E"/>
    <w:lvl w:ilvl="0" w:tplc="8B20C35A">
      <w:start w:val="1"/>
      <w:numFmt w:val="decimal"/>
      <w:lvlText w:val="%1."/>
      <w:lvlJc w:val="left"/>
      <w:pPr>
        <w:ind w:left="834" w:hanging="281"/>
      </w:pPr>
      <w:rPr>
        <w:rFonts w:ascii="Times New Roman" w:eastAsia="Times New Roman" w:hAnsi="Times New Roman" w:cs="Times New Roman" w:hint="default"/>
        <w:w w:val="100"/>
        <w:sz w:val="28"/>
        <w:szCs w:val="28"/>
        <w:lang w:val="ru-RU" w:eastAsia="en-US" w:bidi="ar-SA"/>
      </w:rPr>
    </w:lvl>
    <w:lvl w:ilvl="1" w:tplc="D7489498">
      <w:numFmt w:val="bullet"/>
      <w:lvlText w:val="•"/>
      <w:lvlJc w:val="left"/>
      <w:pPr>
        <w:ind w:left="1798" w:hanging="281"/>
      </w:pPr>
      <w:rPr>
        <w:rFonts w:hint="default"/>
        <w:lang w:val="ru-RU" w:eastAsia="en-US" w:bidi="ar-SA"/>
      </w:rPr>
    </w:lvl>
    <w:lvl w:ilvl="2" w:tplc="14B02AEE">
      <w:numFmt w:val="bullet"/>
      <w:lvlText w:val="•"/>
      <w:lvlJc w:val="left"/>
      <w:pPr>
        <w:ind w:left="2757" w:hanging="281"/>
      </w:pPr>
      <w:rPr>
        <w:rFonts w:hint="default"/>
        <w:lang w:val="ru-RU" w:eastAsia="en-US" w:bidi="ar-SA"/>
      </w:rPr>
    </w:lvl>
    <w:lvl w:ilvl="3" w:tplc="6B38BE52">
      <w:numFmt w:val="bullet"/>
      <w:lvlText w:val="•"/>
      <w:lvlJc w:val="left"/>
      <w:pPr>
        <w:ind w:left="3716" w:hanging="281"/>
      </w:pPr>
      <w:rPr>
        <w:rFonts w:hint="default"/>
        <w:lang w:val="ru-RU" w:eastAsia="en-US" w:bidi="ar-SA"/>
      </w:rPr>
    </w:lvl>
    <w:lvl w:ilvl="4" w:tplc="EA26653E">
      <w:numFmt w:val="bullet"/>
      <w:lvlText w:val="•"/>
      <w:lvlJc w:val="left"/>
      <w:pPr>
        <w:ind w:left="4674" w:hanging="281"/>
      </w:pPr>
      <w:rPr>
        <w:rFonts w:hint="default"/>
        <w:lang w:val="ru-RU" w:eastAsia="en-US" w:bidi="ar-SA"/>
      </w:rPr>
    </w:lvl>
    <w:lvl w:ilvl="5" w:tplc="75EEBACA">
      <w:numFmt w:val="bullet"/>
      <w:lvlText w:val="•"/>
      <w:lvlJc w:val="left"/>
      <w:pPr>
        <w:ind w:left="5633" w:hanging="281"/>
      </w:pPr>
      <w:rPr>
        <w:rFonts w:hint="default"/>
        <w:lang w:val="ru-RU" w:eastAsia="en-US" w:bidi="ar-SA"/>
      </w:rPr>
    </w:lvl>
    <w:lvl w:ilvl="6" w:tplc="9216E542">
      <w:numFmt w:val="bullet"/>
      <w:lvlText w:val="•"/>
      <w:lvlJc w:val="left"/>
      <w:pPr>
        <w:ind w:left="6592" w:hanging="281"/>
      </w:pPr>
      <w:rPr>
        <w:rFonts w:hint="default"/>
        <w:lang w:val="ru-RU" w:eastAsia="en-US" w:bidi="ar-SA"/>
      </w:rPr>
    </w:lvl>
    <w:lvl w:ilvl="7" w:tplc="C11A88F6">
      <w:numFmt w:val="bullet"/>
      <w:lvlText w:val="•"/>
      <w:lvlJc w:val="left"/>
      <w:pPr>
        <w:ind w:left="7550" w:hanging="281"/>
      </w:pPr>
      <w:rPr>
        <w:rFonts w:hint="default"/>
        <w:lang w:val="ru-RU" w:eastAsia="en-US" w:bidi="ar-SA"/>
      </w:rPr>
    </w:lvl>
    <w:lvl w:ilvl="8" w:tplc="D6FAD520">
      <w:numFmt w:val="bullet"/>
      <w:lvlText w:val="•"/>
      <w:lvlJc w:val="left"/>
      <w:pPr>
        <w:ind w:left="8509" w:hanging="281"/>
      </w:pPr>
      <w:rPr>
        <w:rFonts w:hint="default"/>
        <w:lang w:val="ru-RU" w:eastAsia="en-US" w:bidi="ar-SA"/>
      </w:rPr>
    </w:lvl>
  </w:abstractNum>
  <w:abstractNum w:abstractNumId="10" w15:restartNumberingAfterBreak="0">
    <w:nsid w:val="1AB433F8"/>
    <w:multiLevelType w:val="hybridMultilevel"/>
    <w:tmpl w:val="C1427794"/>
    <w:lvl w:ilvl="0" w:tplc="DBA62FBC">
      <w:numFmt w:val="bullet"/>
      <w:lvlText w:val="–"/>
      <w:lvlJc w:val="left"/>
      <w:pPr>
        <w:ind w:left="286" w:hanging="214"/>
      </w:pPr>
      <w:rPr>
        <w:rFonts w:ascii="Times New Roman" w:eastAsia="Times New Roman" w:hAnsi="Times New Roman" w:cs="Times New Roman" w:hint="default"/>
        <w:i/>
        <w:w w:val="100"/>
        <w:sz w:val="28"/>
        <w:szCs w:val="28"/>
        <w:lang w:val="ru-RU" w:eastAsia="en-US" w:bidi="ar-SA"/>
      </w:rPr>
    </w:lvl>
    <w:lvl w:ilvl="1" w:tplc="AF828DD4">
      <w:numFmt w:val="bullet"/>
      <w:lvlText w:val=""/>
      <w:lvlJc w:val="left"/>
      <w:pPr>
        <w:ind w:left="1862" w:hanging="360"/>
      </w:pPr>
      <w:rPr>
        <w:rFonts w:ascii="Symbol" w:eastAsia="Symbol" w:hAnsi="Symbol" w:cs="Symbol" w:hint="default"/>
        <w:w w:val="100"/>
        <w:sz w:val="28"/>
        <w:szCs w:val="28"/>
        <w:lang w:val="ru-RU" w:eastAsia="en-US" w:bidi="ar-SA"/>
      </w:rPr>
    </w:lvl>
    <w:lvl w:ilvl="2" w:tplc="814E2A0C">
      <w:numFmt w:val="bullet"/>
      <w:lvlText w:val="•"/>
      <w:lvlJc w:val="left"/>
      <w:pPr>
        <w:ind w:left="2601" w:hanging="360"/>
      </w:pPr>
      <w:rPr>
        <w:rFonts w:hint="default"/>
        <w:lang w:val="ru-RU" w:eastAsia="en-US" w:bidi="ar-SA"/>
      </w:rPr>
    </w:lvl>
    <w:lvl w:ilvl="3" w:tplc="5568CA58">
      <w:numFmt w:val="bullet"/>
      <w:lvlText w:val="•"/>
      <w:lvlJc w:val="left"/>
      <w:pPr>
        <w:ind w:left="3343" w:hanging="360"/>
      </w:pPr>
      <w:rPr>
        <w:rFonts w:hint="default"/>
        <w:lang w:val="ru-RU" w:eastAsia="en-US" w:bidi="ar-SA"/>
      </w:rPr>
    </w:lvl>
    <w:lvl w:ilvl="4" w:tplc="4F90C72C">
      <w:numFmt w:val="bullet"/>
      <w:lvlText w:val="•"/>
      <w:lvlJc w:val="left"/>
      <w:pPr>
        <w:ind w:left="4084" w:hanging="360"/>
      </w:pPr>
      <w:rPr>
        <w:rFonts w:hint="default"/>
        <w:lang w:val="ru-RU" w:eastAsia="en-US" w:bidi="ar-SA"/>
      </w:rPr>
    </w:lvl>
    <w:lvl w:ilvl="5" w:tplc="7A441352">
      <w:numFmt w:val="bullet"/>
      <w:lvlText w:val="•"/>
      <w:lvlJc w:val="left"/>
      <w:pPr>
        <w:ind w:left="4826" w:hanging="360"/>
      </w:pPr>
      <w:rPr>
        <w:rFonts w:hint="default"/>
        <w:lang w:val="ru-RU" w:eastAsia="en-US" w:bidi="ar-SA"/>
      </w:rPr>
    </w:lvl>
    <w:lvl w:ilvl="6" w:tplc="AD88D1B2">
      <w:numFmt w:val="bullet"/>
      <w:lvlText w:val="•"/>
      <w:lvlJc w:val="left"/>
      <w:pPr>
        <w:ind w:left="5567" w:hanging="360"/>
      </w:pPr>
      <w:rPr>
        <w:rFonts w:hint="default"/>
        <w:lang w:val="ru-RU" w:eastAsia="en-US" w:bidi="ar-SA"/>
      </w:rPr>
    </w:lvl>
    <w:lvl w:ilvl="7" w:tplc="543E34A6">
      <w:numFmt w:val="bullet"/>
      <w:lvlText w:val="•"/>
      <w:lvlJc w:val="left"/>
      <w:pPr>
        <w:ind w:left="6309" w:hanging="360"/>
      </w:pPr>
      <w:rPr>
        <w:rFonts w:hint="default"/>
        <w:lang w:val="ru-RU" w:eastAsia="en-US" w:bidi="ar-SA"/>
      </w:rPr>
    </w:lvl>
    <w:lvl w:ilvl="8" w:tplc="13B8D464">
      <w:numFmt w:val="bullet"/>
      <w:lvlText w:val="•"/>
      <w:lvlJc w:val="left"/>
      <w:pPr>
        <w:ind w:left="7050" w:hanging="360"/>
      </w:pPr>
      <w:rPr>
        <w:rFonts w:hint="default"/>
        <w:lang w:val="ru-RU" w:eastAsia="en-US" w:bidi="ar-SA"/>
      </w:rPr>
    </w:lvl>
  </w:abstractNum>
  <w:abstractNum w:abstractNumId="11" w15:restartNumberingAfterBreak="0">
    <w:nsid w:val="1C8719CB"/>
    <w:multiLevelType w:val="hybridMultilevel"/>
    <w:tmpl w:val="86B07D36"/>
    <w:lvl w:ilvl="0" w:tplc="0FE8B708">
      <w:numFmt w:val="bullet"/>
      <w:lvlText w:val=""/>
      <w:lvlJc w:val="left"/>
      <w:pPr>
        <w:ind w:left="718" w:hanging="421"/>
      </w:pPr>
      <w:rPr>
        <w:rFonts w:ascii="Symbol" w:eastAsia="Symbol" w:hAnsi="Symbol" w:cs="Symbol" w:hint="default"/>
        <w:w w:val="99"/>
        <w:position w:val="-9"/>
        <w:sz w:val="14"/>
        <w:szCs w:val="14"/>
        <w:lang w:val="ru-RU" w:eastAsia="en-US" w:bidi="ar-SA"/>
      </w:rPr>
    </w:lvl>
    <w:lvl w:ilvl="1" w:tplc="602CDD04">
      <w:numFmt w:val="bullet"/>
      <w:lvlText w:val="•"/>
      <w:lvlJc w:val="left"/>
      <w:pPr>
        <w:ind w:left="4260" w:hanging="421"/>
      </w:pPr>
      <w:rPr>
        <w:rFonts w:hint="default"/>
        <w:lang w:val="ru-RU" w:eastAsia="en-US" w:bidi="ar-SA"/>
      </w:rPr>
    </w:lvl>
    <w:lvl w:ilvl="2" w:tplc="9A16CBEE">
      <w:numFmt w:val="bullet"/>
      <w:lvlText w:val="•"/>
      <w:lvlJc w:val="left"/>
      <w:pPr>
        <w:ind w:left="4441" w:hanging="421"/>
      </w:pPr>
      <w:rPr>
        <w:rFonts w:hint="default"/>
        <w:lang w:val="ru-RU" w:eastAsia="en-US" w:bidi="ar-SA"/>
      </w:rPr>
    </w:lvl>
    <w:lvl w:ilvl="3" w:tplc="2698DB6A">
      <w:numFmt w:val="bullet"/>
      <w:lvlText w:val="•"/>
      <w:lvlJc w:val="left"/>
      <w:pPr>
        <w:ind w:left="4622" w:hanging="421"/>
      </w:pPr>
      <w:rPr>
        <w:rFonts w:hint="default"/>
        <w:lang w:val="ru-RU" w:eastAsia="en-US" w:bidi="ar-SA"/>
      </w:rPr>
    </w:lvl>
    <w:lvl w:ilvl="4" w:tplc="2F9A96D4">
      <w:numFmt w:val="bullet"/>
      <w:lvlText w:val="•"/>
      <w:lvlJc w:val="left"/>
      <w:pPr>
        <w:ind w:left="4804" w:hanging="421"/>
      </w:pPr>
      <w:rPr>
        <w:rFonts w:hint="default"/>
        <w:lang w:val="ru-RU" w:eastAsia="en-US" w:bidi="ar-SA"/>
      </w:rPr>
    </w:lvl>
    <w:lvl w:ilvl="5" w:tplc="DBE210E2">
      <w:numFmt w:val="bullet"/>
      <w:lvlText w:val="•"/>
      <w:lvlJc w:val="left"/>
      <w:pPr>
        <w:ind w:left="4985" w:hanging="421"/>
      </w:pPr>
      <w:rPr>
        <w:rFonts w:hint="default"/>
        <w:lang w:val="ru-RU" w:eastAsia="en-US" w:bidi="ar-SA"/>
      </w:rPr>
    </w:lvl>
    <w:lvl w:ilvl="6" w:tplc="F670B934">
      <w:numFmt w:val="bullet"/>
      <w:lvlText w:val="•"/>
      <w:lvlJc w:val="left"/>
      <w:pPr>
        <w:ind w:left="5167" w:hanging="421"/>
      </w:pPr>
      <w:rPr>
        <w:rFonts w:hint="default"/>
        <w:lang w:val="ru-RU" w:eastAsia="en-US" w:bidi="ar-SA"/>
      </w:rPr>
    </w:lvl>
    <w:lvl w:ilvl="7" w:tplc="743214DE">
      <w:numFmt w:val="bullet"/>
      <w:lvlText w:val="•"/>
      <w:lvlJc w:val="left"/>
      <w:pPr>
        <w:ind w:left="5348" w:hanging="421"/>
      </w:pPr>
      <w:rPr>
        <w:rFonts w:hint="default"/>
        <w:lang w:val="ru-RU" w:eastAsia="en-US" w:bidi="ar-SA"/>
      </w:rPr>
    </w:lvl>
    <w:lvl w:ilvl="8" w:tplc="DB806A28">
      <w:numFmt w:val="bullet"/>
      <w:lvlText w:val="•"/>
      <w:lvlJc w:val="left"/>
      <w:pPr>
        <w:ind w:left="5530" w:hanging="421"/>
      </w:pPr>
      <w:rPr>
        <w:rFonts w:hint="default"/>
        <w:lang w:val="ru-RU" w:eastAsia="en-US" w:bidi="ar-SA"/>
      </w:rPr>
    </w:lvl>
  </w:abstractNum>
  <w:abstractNum w:abstractNumId="12" w15:restartNumberingAfterBreak="0">
    <w:nsid w:val="25DB725C"/>
    <w:multiLevelType w:val="hybridMultilevel"/>
    <w:tmpl w:val="F9B2C440"/>
    <w:lvl w:ilvl="0" w:tplc="806AC564">
      <w:start w:val="1"/>
      <w:numFmt w:val="decimal"/>
      <w:lvlText w:val="%1."/>
      <w:lvlJc w:val="left"/>
      <w:pPr>
        <w:ind w:left="782" w:hanging="413"/>
      </w:pPr>
      <w:rPr>
        <w:rFonts w:ascii="Times New Roman" w:eastAsia="Times New Roman" w:hAnsi="Times New Roman" w:cs="Times New Roman" w:hint="default"/>
        <w:spacing w:val="0"/>
        <w:w w:val="100"/>
        <w:sz w:val="28"/>
        <w:szCs w:val="28"/>
        <w:lang w:val="ru-RU" w:eastAsia="en-US" w:bidi="ar-SA"/>
      </w:rPr>
    </w:lvl>
    <w:lvl w:ilvl="1" w:tplc="37DA130C">
      <w:numFmt w:val="bullet"/>
      <w:lvlText w:val="•"/>
      <w:lvlJc w:val="left"/>
      <w:pPr>
        <w:ind w:left="1750" w:hanging="413"/>
      </w:pPr>
      <w:rPr>
        <w:rFonts w:hint="default"/>
        <w:lang w:val="ru-RU" w:eastAsia="en-US" w:bidi="ar-SA"/>
      </w:rPr>
    </w:lvl>
    <w:lvl w:ilvl="2" w:tplc="2A98524E">
      <w:numFmt w:val="bullet"/>
      <w:lvlText w:val="•"/>
      <w:lvlJc w:val="left"/>
      <w:pPr>
        <w:ind w:left="2721" w:hanging="413"/>
      </w:pPr>
      <w:rPr>
        <w:rFonts w:hint="default"/>
        <w:lang w:val="ru-RU" w:eastAsia="en-US" w:bidi="ar-SA"/>
      </w:rPr>
    </w:lvl>
    <w:lvl w:ilvl="3" w:tplc="DB9C7A02">
      <w:numFmt w:val="bullet"/>
      <w:lvlText w:val="•"/>
      <w:lvlJc w:val="left"/>
      <w:pPr>
        <w:ind w:left="3691" w:hanging="413"/>
      </w:pPr>
      <w:rPr>
        <w:rFonts w:hint="default"/>
        <w:lang w:val="ru-RU" w:eastAsia="en-US" w:bidi="ar-SA"/>
      </w:rPr>
    </w:lvl>
    <w:lvl w:ilvl="4" w:tplc="043A6D96">
      <w:numFmt w:val="bullet"/>
      <w:lvlText w:val="•"/>
      <w:lvlJc w:val="left"/>
      <w:pPr>
        <w:ind w:left="4662" w:hanging="413"/>
      </w:pPr>
      <w:rPr>
        <w:rFonts w:hint="default"/>
        <w:lang w:val="ru-RU" w:eastAsia="en-US" w:bidi="ar-SA"/>
      </w:rPr>
    </w:lvl>
    <w:lvl w:ilvl="5" w:tplc="9CD4DC64">
      <w:numFmt w:val="bullet"/>
      <w:lvlText w:val="•"/>
      <w:lvlJc w:val="left"/>
      <w:pPr>
        <w:ind w:left="5633" w:hanging="413"/>
      </w:pPr>
      <w:rPr>
        <w:rFonts w:hint="default"/>
        <w:lang w:val="ru-RU" w:eastAsia="en-US" w:bidi="ar-SA"/>
      </w:rPr>
    </w:lvl>
    <w:lvl w:ilvl="6" w:tplc="6B2852E6">
      <w:numFmt w:val="bullet"/>
      <w:lvlText w:val="•"/>
      <w:lvlJc w:val="left"/>
      <w:pPr>
        <w:ind w:left="6603" w:hanging="413"/>
      </w:pPr>
      <w:rPr>
        <w:rFonts w:hint="default"/>
        <w:lang w:val="ru-RU" w:eastAsia="en-US" w:bidi="ar-SA"/>
      </w:rPr>
    </w:lvl>
    <w:lvl w:ilvl="7" w:tplc="DC8C7B90">
      <w:numFmt w:val="bullet"/>
      <w:lvlText w:val="•"/>
      <w:lvlJc w:val="left"/>
      <w:pPr>
        <w:ind w:left="7574" w:hanging="413"/>
      </w:pPr>
      <w:rPr>
        <w:rFonts w:hint="default"/>
        <w:lang w:val="ru-RU" w:eastAsia="en-US" w:bidi="ar-SA"/>
      </w:rPr>
    </w:lvl>
    <w:lvl w:ilvl="8" w:tplc="A7EA5138">
      <w:numFmt w:val="bullet"/>
      <w:lvlText w:val="•"/>
      <w:lvlJc w:val="left"/>
      <w:pPr>
        <w:ind w:left="8545" w:hanging="413"/>
      </w:pPr>
      <w:rPr>
        <w:rFonts w:hint="default"/>
        <w:lang w:val="ru-RU" w:eastAsia="en-US" w:bidi="ar-SA"/>
      </w:rPr>
    </w:lvl>
  </w:abstractNum>
  <w:abstractNum w:abstractNumId="13" w15:restartNumberingAfterBreak="0">
    <w:nsid w:val="35095459"/>
    <w:multiLevelType w:val="hybridMultilevel"/>
    <w:tmpl w:val="4E56AC1C"/>
    <w:lvl w:ilvl="0" w:tplc="35A2F6CC">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en-US" w:bidi="ar-SA"/>
      </w:rPr>
    </w:lvl>
    <w:lvl w:ilvl="1" w:tplc="81CCDBB8">
      <w:numFmt w:val="bullet"/>
      <w:lvlText w:val="•"/>
      <w:lvlJc w:val="left"/>
      <w:pPr>
        <w:ind w:left="2722" w:hanging="360"/>
      </w:pPr>
      <w:rPr>
        <w:rFonts w:hint="default"/>
        <w:lang w:val="ru-RU" w:eastAsia="en-US" w:bidi="ar-SA"/>
      </w:rPr>
    </w:lvl>
    <w:lvl w:ilvl="2" w:tplc="D7FC84E4">
      <w:numFmt w:val="bullet"/>
      <w:lvlText w:val="•"/>
      <w:lvlJc w:val="left"/>
      <w:pPr>
        <w:ind w:left="3585" w:hanging="360"/>
      </w:pPr>
      <w:rPr>
        <w:rFonts w:hint="default"/>
        <w:lang w:val="ru-RU" w:eastAsia="en-US" w:bidi="ar-SA"/>
      </w:rPr>
    </w:lvl>
    <w:lvl w:ilvl="3" w:tplc="BE80D334">
      <w:numFmt w:val="bullet"/>
      <w:lvlText w:val="•"/>
      <w:lvlJc w:val="left"/>
      <w:pPr>
        <w:ind w:left="4447" w:hanging="360"/>
      </w:pPr>
      <w:rPr>
        <w:rFonts w:hint="default"/>
        <w:lang w:val="ru-RU" w:eastAsia="en-US" w:bidi="ar-SA"/>
      </w:rPr>
    </w:lvl>
    <w:lvl w:ilvl="4" w:tplc="EBE2DB7A">
      <w:numFmt w:val="bullet"/>
      <w:lvlText w:val="•"/>
      <w:lvlJc w:val="left"/>
      <w:pPr>
        <w:ind w:left="5310" w:hanging="360"/>
      </w:pPr>
      <w:rPr>
        <w:rFonts w:hint="default"/>
        <w:lang w:val="ru-RU" w:eastAsia="en-US" w:bidi="ar-SA"/>
      </w:rPr>
    </w:lvl>
    <w:lvl w:ilvl="5" w:tplc="632C2118">
      <w:numFmt w:val="bullet"/>
      <w:lvlText w:val="•"/>
      <w:lvlJc w:val="left"/>
      <w:pPr>
        <w:ind w:left="6173" w:hanging="360"/>
      </w:pPr>
      <w:rPr>
        <w:rFonts w:hint="default"/>
        <w:lang w:val="ru-RU" w:eastAsia="en-US" w:bidi="ar-SA"/>
      </w:rPr>
    </w:lvl>
    <w:lvl w:ilvl="6" w:tplc="F39C5DF4">
      <w:numFmt w:val="bullet"/>
      <w:lvlText w:val="•"/>
      <w:lvlJc w:val="left"/>
      <w:pPr>
        <w:ind w:left="7035" w:hanging="360"/>
      </w:pPr>
      <w:rPr>
        <w:rFonts w:hint="default"/>
        <w:lang w:val="ru-RU" w:eastAsia="en-US" w:bidi="ar-SA"/>
      </w:rPr>
    </w:lvl>
    <w:lvl w:ilvl="7" w:tplc="D1BA73B8">
      <w:numFmt w:val="bullet"/>
      <w:lvlText w:val="•"/>
      <w:lvlJc w:val="left"/>
      <w:pPr>
        <w:ind w:left="7898" w:hanging="360"/>
      </w:pPr>
      <w:rPr>
        <w:rFonts w:hint="default"/>
        <w:lang w:val="ru-RU" w:eastAsia="en-US" w:bidi="ar-SA"/>
      </w:rPr>
    </w:lvl>
    <w:lvl w:ilvl="8" w:tplc="BB288C3C">
      <w:numFmt w:val="bullet"/>
      <w:lvlText w:val="•"/>
      <w:lvlJc w:val="left"/>
      <w:pPr>
        <w:ind w:left="8761" w:hanging="360"/>
      </w:pPr>
      <w:rPr>
        <w:rFonts w:hint="default"/>
        <w:lang w:val="ru-RU" w:eastAsia="en-US" w:bidi="ar-SA"/>
      </w:rPr>
    </w:lvl>
  </w:abstractNum>
  <w:abstractNum w:abstractNumId="14" w15:restartNumberingAfterBreak="0">
    <w:nsid w:val="36D12DED"/>
    <w:multiLevelType w:val="hybridMultilevel"/>
    <w:tmpl w:val="3418EC34"/>
    <w:lvl w:ilvl="0" w:tplc="43FA4840">
      <w:numFmt w:val="bullet"/>
      <w:lvlText w:val=""/>
      <w:lvlJc w:val="left"/>
      <w:pPr>
        <w:ind w:left="1862" w:hanging="360"/>
      </w:pPr>
      <w:rPr>
        <w:rFonts w:ascii="Symbol" w:eastAsia="Symbol" w:hAnsi="Symbol" w:cs="Symbol" w:hint="default"/>
        <w:w w:val="100"/>
        <w:sz w:val="28"/>
        <w:szCs w:val="28"/>
        <w:lang w:val="ru-RU" w:eastAsia="en-US" w:bidi="ar-SA"/>
      </w:rPr>
    </w:lvl>
    <w:lvl w:ilvl="1" w:tplc="2B56D2AE">
      <w:numFmt w:val="bullet"/>
      <w:lvlText w:val="•"/>
      <w:lvlJc w:val="left"/>
      <w:pPr>
        <w:ind w:left="2722" w:hanging="360"/>
      </w:pPr>
      <w:rPr>
        <w:rFonts w:hint="default"/>
        <w:lang w:val="ru-RU" w:eastAsia="en-US" w:bidi="ar-SA"/>
      </w:rPr>
    </w:lvl>
    <w:lvl w:ilvl="2" w:tplc="07BE8032">
      <w:numFmt w:val="bullet"/>
      <w:lvlText w:val="•"/>
      <w:lvlJc w:val="left"/>
      <w:pPr>
        <w:ind w:left="3585" w:hanging="360"/>
      </w:pPr>
      <w:rPr>
        <w:rFonts w:hint="default"/>
        <w:lang w:val="ru-RU" w:eastAsia="en-US" w:bidi="ar-SA"/>
      </w:rPr>
    </w:lvl>
    <w:lvl w:ilvl="3" w:tplc="9FEC8F88">
      <w:numFmt w:val="bullet"/>
      <w:lvlText w:val="•"/>
      <w:lvlJc w:val="left"/>
      <w:pPr>
        <w:ind w:left="4447" w:hanging="360"/>
      </w:pPr>
      <w:rPr>
        <w:rFonts w:hint="default"/>
        <w:lang w:val="ru-RU" w:eastAsia="en-US" w:bidi="ar-SA"/>
      </w:rPr>
    </w:lvl>
    <w:lvl w:ilvl="4" w:tplc="C3CE60FE">
      <w:numFmt w:val="bullet"/>
      <w:lvlText w:val="•"/>
      <w:lvlJc w:val="left"/>
      <w:pPr>
        <w:ind w:left="5310" w:hanging="360"/>
      </w:pPr>
      <w:rPr>
        <w:rFonts w:hint="default"/>
        <w:lang w:val="ru-RU" w:eastAsia="en-US" w:bidi="ar-SA"/>
      </w:rPr>
    </w:lvl>
    <w:lvl w:ilvl="5" w:tplc="6BCCF11A">
      <w:numFmt w:val="bullet"/>
      <w:lvlText w:val="•"/>
      <w:lvlJc w:val="left"/>
      <w:pPr>
        <w:ind w:left="6173" w:hanging="360"/>
      </w:pPr>
      <w:rPr>
        <w:rFonts w:hint="default"/>
        <w:lang w:val="ru-RU" w:eastAsia="en-US" w:bidi="ar-SA"/>
      </w:rPr>
    </w:lvl>
    <w:lvl w:ilvl="6" w:tplc="38DCDE74">
      <w:numFmt w:val="bullet"/>
      <w:lvlText w:val="•"/>
      <w:lvlJc w:val="left"/>
      <w:pPr>
        <w:ind w:left="7035" w:hanging="360"/>
      </w:pPr>
      <w:rPr>
        <w:rFonts w:hint="default"/>
        <w:lang w:val="ru-RU" w:eastAsia="en-US" w:bidi="ar-SA"/>
      </w:rPr>
    </w:lvl>
    <w:lvl w:ilvl="7" w:tplc="8448670A">
      <w:numFmt w:val="bullet"/>
      <w:lvlText w:val="•"/>
      <w:lvlJc w:val="left"/>
      <w:pPr>
        <w:ind w:left="7898" w:hanging="360"/>
      </w:pPr>
      <w:rPr>
        <w:rFonts w:hint="default"/>
        <w:lang w:val="ru-RU" w:eastAsia="en-US" w:bidi="ar-SA"/>
      </w:rPr>
    </w:lvl>
    <w:lvl w:ilvl="8" w:tplc="75C20CDC">
      <w:numFmt w:val="bullet"/>
      <w:lvlText w:val="•"/>
      <w:lvlJc w:val="left"/>
      <w:pPr>
        <w:ind w:left="8761" w:hanging="360"/>
      </w:pPr>
      <w:rPr>
        <w:rFonts w:hint="default"/>
        <w:lang w:val="ru-RU" w:eastAsia="en-US" w:bidi="ar-SA"/>
      </w:rPr>
    </w:lvl>
  </w:abstractNum>
  <w:abstractNum w:abstractNumId="15" w15:restartNumberingAfterBreak="0">
    <w:nsid w:val="426010E8"/>
    <w:multiLevelType w:val="hybridMultilevel"/>
    <w:tmpl w:val="81A29A18"/>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D5872AB"/>
    <w:multiLevelType w:val="hybridMultilevel"/>
    <w:tmpl w:val="D792ACDC"/>
    <w:lvl w:ilvl="0" w:tplc="2968C8E6">
      <w:numFmt w:val="bullet"/>
      <w:lvlText w:val=""/>
      <w:lvlJc w:val="left"/>
      <w:pPr>
        <w:ind w:left="200" w:hanging="451"/>
      </w:pPr>
      <w:rPr>
        <w:rFonts w:ascii="Symbol" w:eastAsia="Symbol" w:hAnsi="Symbol" w:cs="Symbol" w:hint="default"/>
        <w:w w:val="99"/>
        <w:position w:val="-9"/>
        <w:sz w:val="14"/>
        <w:szCs w:val="14"/>
        <w:lang w:val="ru-RU" w:eastAsia="en-US" w:bidi="ar-SA"/>
      </w:rPr>
    </w:lvl>
    <w:lvl w:ilvl="1" w:tplc="D9844AE2">
      <w:numFmt w:val="bullet"/>
      <w:lvlText w:val="•"/>
      <w:lvlJc w:val="left"/>
      <w:pPr>
        <w:ind w:left="519" w:hanging="451"/>
      </w:pPr>
      <w:rPr>
        <w:rFonts w:hint="default"/>
        <w:lang w:val="ru-RU" w:eastAsia="en-US" w:bidi="ar-SA"/>
      </w:rPr>
    </w:lvl>
    <w:lvl w:ilvl="2" w:tplc="0EA04F9C">
      <w:numFmt w:val="bullet"/>
      <w:lvlText w:val="•"/>
      <w:lvlJc w:val="left"/>
      <w:pPr>
        <w:ind w:left="839" w:hanging="451"/>
      </w:pPr>
      <w:rPr>
        <w:rFonts w:hint="default"/>
        <w:lang w:val="ru-RU" w:eastAsia="en-US" w:bidi="ar-SA"/>
      </w:rPr>
    </w:lvl>
    <w:lvl w:ilvl="3" w:tplc="6B8EADD0">
      <w:numFmt w:val="bullet"/>
      <w:lvlText w:val="•"/>
      <w:lvlJc w:val="left"/>
      <w:pPr>
        <w:ind w:left="1159" w:hanging="451"/>
      </w:pPr>
      <w:rPr>
        <w:rFonts w:hint="default"/>
        <w:lang w:val="ru-RU" w:eastAsia="en-US" w:bidi="ar-SA"/>
      </w:rPr>
    </w:lvl>
    <w:lvl w:ilvl="4" w:tplc="7AA6CD22">
      <w:numFmt w:val="bullet"/>
      <w:lvlText w:val="•"/>
      <w:lvlJc w:val="left"/>
      <w:pPr>
        <w:ind w:left="1478" w:hanging="451"/>
      </w:pPr>
      <w:rPr>
        <w:rFonts w:hint="default"/>
        <w:lang w:val="ru-RU" w:eastAsia="en-US" w:bidi="ar-SA"/>
      </w:rPr>
    </w:lvl>
    <w:lvl w:ilvl="5" w:tplc="36548FE6">
      <w:numFmt w:val="bullet"/>
      <w:lvlText w:val="•"/>
      <w:lvlJc w:val="left"/>
      <w:pPr>
        <w:ind w:left="1798" w:hanging="451"/>
      </w:pPr>
      <w:rPr>
        <w:rFonts w:hint="default"/>
        <w:lang w:val="ru-RU" w:eastAsia="en-US" w:bidi="ar-SA"/>
      </w:rPr>
    </w:lvl>
    <w:lvl w:ilvl="6" w:tplc="FC9A46CE">
      <w:numFmt w:val="bullet"/>
      <w:lvlText w:val="•"/>
      <w:lvlJc w:val="left"/>
      <w:pPr>
        <w:ind w:left="2118" w:hanging="451"/>
      </w:pPr>
      <w:rPr>
        <w:rFonts w:hint="default"/>
        <w:lang w:val="ru-RU" w:eastAsia="en-US" w:bidi="ar-SA"/>
      </w:rPr>
    </w:lvl>
    <w:lvl w:ilvl="7" w:tplc="9CD29CCE">
      <w:numFmt w:val="bullet"/>
      <w:lvlText w:val="•"/>
      <w:lvlJc w:val="left"/>
      <w:pPr>
        <w:ind w:left="2437" w:hanging="451"/>
      </w:pPr>
      <w:rPr>
        <w:rFonts w:hint="default"/>
        <w:lang w:val="ru-RU" w:eastAsia="en-US" w:bidi="ar-SA"/>
      </w:rPr>
    </w:lvl>
    <w:lvl w:ilvl="8" w:tplc="05B200DC">
      <w:numFmt w:val="bullet"/>
      <w:lvlText w:val="•"/>
      <w:lvlJc w:val="left"/>
      <w:pPr>
        <w:ind w:left="2757" w:hanging="451"/>
      </w:pPr>
      <w:rPr>
        <w:rFonts w:hint="default"/>
        <w:lang w:val="ru-RU" w:eastAsia="en-US" w:bidi="ar-SA"/>
      </w:rPr>
    </w:lvl>
  </w:abstractNum>
  <w:abstractNum w:abstractNumId="17" w15:restartNumberingAfterBreak="0">
    <w:nsid w:val="60823772"/>
    <w:multiLevelType w:val="multilevel"/>
    <w:tmpl w:val="8E9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32205"/>
    <w:multiLevelType w:val="hybridMultilevel"/>
    <w:tmpl w:val="897CC87A"/>
    <w:lvl w:ilvl="0" w:tplc="A50E76E0">
      <w:numFmt w:val="bullet"/>
      <w:lvlText w:val=""/>
      <w:lvlJc w:val="left"/>
      <w:pPr>
        <w:ind w:left="722" w:hanging="430"/>
      </w:pPr>
      <w:rPr>
        <w:rFonts w:ascii="Symbol" w:eastAsia="Symbol" w:hAnsi="Symbol" w:cs="Symbol" w:hint="default"/>
        <w:w w:val="99"/>
        <w:position w:val="-9"/>
        <w:sz w:val="14"/>
        <w:szCs w:val="14"/>
        <w:lang w:val="ru-RU" w:eastAsia="en-US" w:bidi="ar-SA"/>
      </w:rPr>
    </w:lvl>
    <w:lvl w:ilvl="1" w:tplc="036A620A">
      <w:numFmt w:val="bullet"/>
      <w:lvlText w:val="•"/>
      <w:lvlJc w:val="left"/>
      <w:pPr>
        <w:ind w:left="983" w:hanging="430"/>
      </w:pPr>
      <w:rPr>
        <w:rFonts w:hint="default"/>
        <w:lang w:val="ru-RU" w:eastAsia="en-US" w:bidi="ar-SA"/>
      </w:rPr>
    </w:lvl>
    <w:lvl w:ilvl="2" w:tplc="B81ECD6E">
      <w:numFmt w:val="bullet"/>
      <w:lvlText w:val="•"/>
      <w:lvlJc w:val="left"/>
      <w:pPr>
        <w:ind w:left="1247" w:hanging="430"/>
      </w:pPr>
      <w:rPr>
        <w:rFonts w:hint="default"/>
        <w:lang w:val="ru-RU" w:eastAsia="en-US" w:bidi="ar-SA"/>
      </w:rPr>
    </w:lvl>
    <w:lvl w:ilvl="3" w:tplc="896800AA">
      <w:numFmt w:val="bullet"/>
      <w:lvlText w:val="•"/>
      <w:lvlJc w:val="left"/>
      <w:pPr>
        <w:ind w:left="1510" w:hanging="430"/>
      </w:pPr>
      <w:rPr>
        <w:rFonts w:hint="default"/>
        <w:lang w:val="ru-RU" w:eastAsia="en-US" w:bidi="ar-SA"/>
      </w:rPr>
    </w:lvl>
    <w:lvl w:ilvl="4" w:tplc="F15ABA6C">
      <w:numFmt w:val="bullet"/>
      <w:lvlText w:val="•"/>
      <w:lvlJc w:val="left"/>
      <w:pPr>
        <w:ind w:left="1774" w:hanging="430"/>
      </w:pPr>
      <w:rPr>
        <w:rFonts w:hint="default"/>
        <w:lang w:val="ru-RU" w:eastAsia="en-US" w:bidi="ar-SA"/>
      </w:rPr>
    </w:lvl>
    <w:lvl w:ilvl="5" w:tplc="67628494">
      <w:numFmt w:val="bullet"/>
      <w:lvlText w:val="•"/>
      <w:lvlJc w:val="left"/>
      <w:pPr>
        <w:ind w:left="2038" w:hanging="430"/>
      </w:pPr>
      <w:rPr>
        <w:rFonts w:hint="default"/>
        <w:lang w:val="ru-RU" w:eastAsia="en-US" w:bidi="ar-SA"/>
      </w:rPr>
    </w:lvl>
    <w:lvl w:ilvl="6" w:tplc="C8B68B0C">
      <w:numFmt w:val="bullet"/>
      <w:lvlText w:val="•"/>
      <w:lvlJc w:val="left"/>
      <w:pPr>
        <w:ind w:left="2301" w:hanging="430"/>
      </w:pPr>
      <w:rPr>
        <w:rFonts w:hint="default"/>
        <w:lang w:val="ru-RU" w:eastAsia="en-US" w:bidi="ar-SA"/>
      </w:rPr>
    </w:lvl>
    <w:lvl w:ilvl="7" w:tplc="CFF68D2A">
      <w:numFmt w:val="bullet"/>
      <w:lvlText w:val="•"/>
      <w:lvlJc w:val="left"/>
      <w:pPr>
        <w:ind w:left="2565" w:hanging="430"/>
      </w:pPr>
      <w:rPr>
        <w:rFonts w:hint="default"/>
        <w:lang w:val="ru-RU" w:eastAsia="en-US" w:bidi="ar-SA"/>
      </w:rPr>
    </w:lvl>
    <w:lvl w:ilvl="8" w:tplc="04E410BC">
      <w:numFmt w:val="bullet"/>
      <w:lvlText w:val="•"/>
      <w:lvlJc w:val="left"/>
      <w:pPr>
        <w:ind w:left="2828" w:hanging="430"/>
      </w:pPr>
      <w:rPr>
        <w:rFonts w:hint="default"/>
        <w:lang w:val="ru-RU" w:eastAsia="en-US" w:bidi="ar-SA"/>
      </w:rPr>
    </w:lvl>
  </w:abstractNum>
  <w:abstractNum w:abstractNumId="19" w15:restartNumberingAfterBreak="0">
    <w:nsid w:val="6BC22F17"/>
    <w:multiLevelType w:val="multilevel"/>
    <w:tmpl w:val="9E8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A81F95"/>
    <w:multiLevelType w:val="multilevel"/>
    <w:tmpl w:val="ABDC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363D7"/>
    <w:multiLevelType w:val="hybridMultilevel"/>
    <w:tmpl w:val="E1E00DB2"/>
    <w:lvl w:ilvl="0" w:tplc="B6320CBC">
      <w:numFmt w:val="bullet"/>
      <w:lvlText w:val=""/>
      <w:lvlJc w:val="left"/>
      <w:pPr>
        <w:ind w:left="1926" w:hanging="415"/>
      </w:pPr>
      <w:rPr>
        <w:rFonts w:ascii="Symbol" w:eastAsia="Symbol" w:hAnsi="Symbol" w:cs="Symbol" w:hint="default"/>
        <w:w w:val="99"/>
        <w:position w:val="-9"/>
        <w:sz w:val="14"/>
        <w:szCs w:val="14"/>
        <w:lang w:val="ru-RU" w:eastAsia="en-US" w:bidi="ar-SA"/>
      </w:rPr>
    </w:lvl>
    <w:lvl w:ilvl="1" w:tplc="D1FC55C0">
      <w:numFmt w:val="bullet"/>
      <w:lvlText w:val="•"/>
      <w:lvlJc w:val="left"/>
      <w:pPr>
        <w:ind w:left="4820" w:hanging="415"/>
      </w:pPr>
      <w:rPr>
        <w:rFonts w:hint="default"/>
        <w:lang w:val="ru-RU" w:eastAsia="en-US" w:bidi="ar-SA"/>
      </w:rPr>
    </w:lvl>
    <w:lvl w:ilvl="2" w:tplc="19B6A394">
      <w:numFmt w:val="bullet"/>
      <w:lvlText w:val="•"/>
      <w:lvlJc w:val="left"/>
      <w:pPr>
        <w:ind w:left="5027" w:hanging="415"/>
      </w:pPr>
      <w:rPr>
        <w:rFonts w:hint="default"/>
        <w:lang w:val="ru-RU" w:eastAsia="en-US" w:bidi="ar-SA"/>
      </w:rPr>
    </w:lvl>
    <w:lvl w:ilvl="3" w:tplc="F6A25482">
      <w:numFmt w:val="bullet"/>
      <w:lvlText w:val="•"/>
      <w:lvlJc w:val="left"/>
      <w:pPr>
        <w:ind w:left="5234" w:hanging="415"/>
      </w:pPr>
      <w:rPr>
        <w:rFonts w:hint="default"/>
        <w:lang w:val="ru-RU" w:eastAsia="en-US" w:bidi="ar-SA"/>
      </w:rPr>
    </w:lvl>
    <w:lvl w:ilvl="4" w:tplc="62640320">
      <w:numFmt w:val="bullet"/>
      <w:lvlText w:val="•"/>
      <w:lvlJc w:val="left"/>
      <w:pPr>
        <w:ind w:left="5441" w:hanging="415"/>
      </w:pPr>
      <w:rPr>
        <w:rFonts w:hint="default"/>
        <w:lang w:val="ru-RU" w:eastAsia="en-US" w:bidi="ar-SA"/>
      </w:rPr>
    </w:lvl>
    <w:lvl w:ilvl="5" w:tplc="59465C58">
      <w:numFmt w:val="bullet"/>
      <w:lvlText w:val="•"/>
      <w:lvlJc w:val="left"/>
      <w:pPr>
        <w:ind w:left="5648" w:hanging="415"/>
      </w:pPr>
      <w:rPr>
        <w:rFonts w:hint="default"/>
        <w:lang w:val="ru-RU" w:eastAsia="en-US" w:bidi="ar-SA"/>
      </w:rPr>
    </w:lvl>
    <w:lvl w:ilvl="6" w:tplc="361E6A5A">
      <w:numFmt w:val="bullet"/>
      <w:lvlText w:val="•"/>
      <w:lvlJc w:val="left"/>
      <w:pPr>
        <w:ind w:left="5856" w:hanging="415"/>
      </w:pPr>
      <w:rPr>
        <w:rFonts w:hint="default"/>
        <w:lang w:val="ru-RU" w:eastAsia="en-US" w:bidi="ar-SA"/>
      </w:rPr>
    </w:lvl>
    <w:lvl w:ilvl="7" w:tplc="72780818">
      <w:numFmt w:val="bullet"/>
      <w:lvlText w:val="•"/>
      <w:lvlJc w:val="left"/>
      <w:pPr>
        <w:ind w:left="6063" w:hanging="415"/>
      </w:pPr>
      <w:rPr>
        <w:rFonts w:hint="default"/>
        <w:lang w:val="ru-RU" w:eastAsia="en-US" w:bidi="ar-SA"/>
      </w:rPr>
    </w:lvl>
    <w:lvl w:ilvl="8" w:tplc="C872642E">
      <w:numFmt w:val="bullet"/>
      <w:lvlText w:val="•"/>
      <w:lvlJc w:val="left"/>
      <w:pPr>
        <w:ind w:left="6270" w:hanging="415"/>
      </w:pPr>
      <w:rPr>
        <w:rFonts w:hint="default"/>
        <w:lang w:val="ru-RU" w:eastAsia="en-US" w:bidi="ar-SA"/>
      </w:rPr>
    </w:lvl>
  </w:abstractNum>
  <w:abstractNum w:abstractNumId="22" w15:restartNumberingAfterBreak="0">
    <w:nsid w:val="6FCB0EEC"/>
    <w:multiLevelType w:val="multilevel"/>
    <w:tmpl w:val="72B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5006F"/>
    <w:multiLevelType w:val="hybridMultilevel"/>
    <w:tmpl w:val="AF467B94"/>
    <w:lvl w:ilvl="0" w:tplc="63A6307A">
      <w:start w:val="2"/>
      <w:numFmt w:val="decimal"/>
      <w:lvlText w:val="%1."/>
      <w:lvlJc w:val="left"/>
      <w:pPr>
        <w:ind w:left="553" w:hanging="382"/>
      </w:pPr>
      <w:rPr>
        <w:rFonts w:ascii="Times New Roman" w:eastAsia="Times New Roman" w:hAnsi="Times New Roman" w:cs="Times New Roman" w:hint="default"/>
        <w:w w:val="100"/>
        <w:sz w:val="28"/>
        <w:szCs w:val="28"/>
        <w:lang w:val="ru-RU" w:eastAsia="en-US" w:bidi="ar-SA"/>
      </w:rPr>
    </w:lvl>
    <w:lvl w:ilvl="1" w:tplc="47340EF0">
      <w:start w:val="1"/>
      <w:numFmt w:val="decimal"/>
      <w:lvlText w:val="%2."/>
      <w:lvlJc w:val="left"/>
      <w:pPr>
        <w:ind w:left="553" w:hanging="327"/>
      </w:pPr>
      <w:rPr>
        <w:rFonts w:ascii="Times New Roman" w:eastAsia="Times New Roman" w:hAnsi="Times New Roman" w:cs="Times New Roman" w:hint="default"/>
        <w:spacing w:val="0"/>
        <w:w w:val="100"/>
        <w:sz w:val="28"/>
        <w:szCs w:val="28"/>
        <w:lang w:val="ru-RU" w:eastAsia="en-US" w:bidi="ar-SA"/>
      </w:rPr>
    </w:lvl>
    <w:lvl w:ilvl="2" w:tplc="7E702306">
      <w:numFmt w:val="bullet"/>
      <w:lvlText w:val="•"/>
      <w:lvlJc w:val="left"/>
      <w:pPr>
        <w:ind w:left="2533" w:hanging="327"/>
      </w:pPr>
      <w:rPr>
        <w:rFonts w:hint="default"/>
        <w:lang w:val="ru-RU" w:eastAsia="en-US" w:bidi="ar-SA"/>
      </w:rPr>
    </w:lvl>
    <w:lvl w:ilvl="3" w:tplc="01E28CBE">
      <w:numFmt w:val="bullet"/>
      <w:lvlText w:val="•"/>
      <w:lvlJc w:val="left"/>
      <w:pPr>
        <w:ind w:left="3520" w:hanging="327"/>
      </w:pPr>
      <w:rPr>
        <w:rFonts w:hint="default"/>
        <w:lang w:val="ru-RU" w:eastAsia="en-US" w:bidi="ar-SA"/>
      </w:rPr>
    </w:lvl>
    <w:lvl w:ilvl="4" w:tplc="C8F88206">
      <w:numFmt w:val="bullet"/>
      <w:lvlText w:val="•"/>
      <w:lvlJc w:val="left"/>
      <w:pPr>
        <w:ind w:left="4506" w:hanging="327"/>
      </w:pPr>
      <w:rPr>
        <w:rFonts w:hint="default"/>
        <w:lang w:val="ru-RU" w:eastAsia="en-US" w:bidi="ar-SA"/>
      </w:rPr>
    </w:lvl>
    <w:lvl w:ilvl="5" w:tplc="A7D62B04">
      <w:numFmt w:val="bullet"/>
      <w:lvlText w:val="•"/>
      <w:lvlJc w:val="left"/>
      <w:pPr>
        <w:ind w:left="5493" w:hanging="327"/>
      </w:pPr>
      <w:rPr>
        <w:rFonts w:hint="default"/>
        <w:lang w:val="ru-RU" w:eastAsia="en-US" w:bidi="ar-SA"/>
      </w:rPr>
    </w:lvl>
    <w:lvl w:ilvl="6" w:tplc="B636B618">
      <w:numFmt w:val="bullet"/>
      <w:lvlText w:val="•"/>
      <w:lvlJc w:val="left"/>
      <w:pPr>
        <w:ind w:left="6480" w:hanging="327"/>
      </w:pPr>
      <w:rPr>
        <w:rFonts w:hint="default"/>
        <w:lang w:val="ru-RU" w:eastAsia="en-US" w:bidi="ar-SA"/>
      </w:rPr>
    </w:lvl>
    <w:lvl w:ilvl="7" w:tplc="42065728">
      <w:numFmt w:val="bullet"/>
      <w:lvlText w:val="•"/>
      <w:lvlJc w:val="left"/>
      <w:pPr>
        <w:ind w:left="7466" w:hanging="327"/>
      </w:pPr>
      <w:rPr>
        <w:rFonts w:hint="default"/>
        <w:lang w:val="ru-RU" w:eastAsia="en-US" w:bidi="ar-SA"/>
      </w:rPr>
    </w:lvl>
    <w:lvl w:ilvl="8" w:tplc="2B941662">
      <w:numFmt w:val="bullet"/>
      <w:lvlText w:val="•"/>
      <w:lvlJc w:val="left"/>
      <w:pPr>
        <w:ind w:left="8453" w:hanging="327"/>
      </w:pPr>
      <w:rPr>
        <w:rFonts w:hint="default"/>
        <w:lang w:val="ru-RU" w:eastAsia="en-US" w:bidi="ar-SA"/>
      </w:rPr>
    </w:lvl>
  </w:abstractNum>
  <w:abstractNum w:abstractNumId="24" w15:restartNumberingAfterBreak="0">
    <w:nsid w:val="77037042"/>
    <w:multiLevelType w:val="hybridMultilevel"/>
    <w:tmpl w:val="CCC094FC"/>
    <w:lvl w:ilvl="0" w:tplc="F1166A48">
      <w:start w:val="1"/>
      <w:numFmt w:val="decimal"/>
      <w:lvlText w:val="%1."/>
      <w:lvlJc w:val="left"/>
      <w:pPr>
        <w:ind w:left="782" w:hanging="425"/>
      </w:pPr>
      <w:rPr>
        <w:rFonts w:ascii="Times New Roman" w:eastAsia="Times New Roman" w:hAnsi="Times New Roman" w:cs="Times New Roman" w:hint="default"/>
        <w:spacing w:val="0"/>
        <w:w w:val="100"/>
        <w:sz w:val="28"/>
        <w:szCs w:val="28"/>
        <w:lang w:val="ru-RU" w:eastAsia="en-US" w:bidi="ar-SA"/>
      </w:rPr>
    </w:lvl>
    <w:lvl w:ilvl="1" w:tplc="E0DE477E">
      <w:numFmt w:val="bullet"/>
      <w:lvlText w:val="•"/>
      <w:lvlJc w:val="left"/>
      <w:pPr>
        <w:ind w:left="1750" w:hanging="425"/>
      </w:pPr>
      <w:rPr>
        <w:rFonts w:hint="default"/>
        <w:lang w:val="ru-RU" w:eastAsia="en-US" w:bidi="ar-SA"/>
      </w:rPr>
    </w:lvl>
    <w:lvl w:ilvl="2" w:tplc="11EE249E">
      <w:numFmt w:val="bullet"/>
      <w:lvlText w:val="•"/>
      <w:lvlJc w:val="left"/>
      <w:pPr>
        <w:ind w:left="2721" w:hanging="425"/>
      </w:pPr>
      <w:rPr>
        <w:rFonts w:hint="default"/>
        <w:lang w:val="ru-RU" w:eastAsia="en-US" w:bidi="ar-SA"/>
      </w:rPr>
    </w:lvl>
    <w:lvl w:ilvl="3" w:tplc="180E5B0E">
      <w:numFmt w:val="bullet"/>
      <w:lvlText w:val="•"/>
      <w:lvlJc w:val="left"/>
      <w:pPr>
        <w:ind w:left="3691" w:hanging="425"/>
      </w:pPr>
      <w:rPr>
        <w:rFonts w:hint="default"/>
        <w:lang w:val="ru-RU" w:eastAsia="en-US" w:bidi="ar-SA"/>
      </w:rPr>
    </w:lvl>
    <w:lvl w:ilvl="4" w:tplc="BE5C668A">
      <w:numFmt w:val="bullet"/>
      <w:lvlText w:val="•"/>
      <w:lvlJc w:val="left"/>
      <w:pPr>
        <w:ind w:left="4662" w:hanging="425"/>
      </w:pPr>
      <w:rPr>
        <w:rFonts w:hint="default"/>
        <w:lang w:val="ru-RU" w:eastAsia="en-US" w:bidi="ar-SA"/>
      </w:rPr>
    </w:lvl>
    <w:lvl w:ilvl="5" w:tplc="396E9EC8">
      <w:numFmt w:val="bullet"/>
      <w:lvlText w:val="•"/>
      <w:lvlJc w:val="left"/>
      <w:pPr>
        <w:ind w:left="5633" w:hanging="425"/>
      </w:pPr>
      <w:rPr>
        <w:rFonts w:hint="default"/>
        <w:lang w:val="ru-RU" w:eastAsia="en-US" w:bidi="ar-SA"/>
      </w:rPr>
    </w:lvl>
    <w:lvl w:ilvl="6" w:tplc="10947934">
      <w:numFmt w:val="bullet"/>
      <w:lvlText w:val="•"/>
      <w:lvlJc w:val="left"/>
      <w:pPr>
        <w:ind w:left="6603" w:hanging="425"/>
      </w:pPr>
      <w:rPr>
        <w:rFonts w:hint="default"/>
        <w:lang w:val="ru-RU" w:eastAsia="en-US" w:bidi="ar-SA"/>
      </w:rPr>
    </w:lvl>
    <w:lvl w:ilvl="7" w:tplc="2FC879B6">
      <w:numFmt w:val="bullet"/>
      <w:lvlText w:val="•"/>
      <w:lvlJc w:val="left"/>
      <w:pPr>
        <w:ind w:left="7574" w:hanging="425"/>
      </w:pPr>
      <w:rPr>
        <w:rFonts w:hint="default"/>
        <w:lang w:val="ru-RU" w:eastAsia="en-US" w:bidi="ar-SA"/>
      </w:rPr>
    </w:lvl>
    <w:lvl w:ilvl="8" w:tplc="B78CEB6C">
      <w:numFmt w:val="bullet"/>
      <w:lvlText w:val="•"/>
      <w:lvlJc w:val="left"/>
      <w:pPr>
        <w:ind w:left="8545" w:hanging="425"/>
      </w:pPr>
      <w:rPr>
        <w:rFonts w:hint="default"/>
        <w:lang w:val="ru-RU" w:eastAsia="en-US" w:bidi="ar-SA"/>
      </w:rPr>
    </w:lvl>
  </w:abstractNum>
  <w:num w:numId="1">
    <w:abstractNumId w:val="0"/>
  </w:num>
  <w:num w:numId="2">
    <w:abstractNumId w:val="15"/>
  </w:num>
  <w:num w:numId="3">
    <w:abstractNumId w:val="4"/>
  </w:num>
  <w:num w:numId="4">
    <w:abstractNumId w:val="19"/>
  </w:num>
  <w:num w:numId="5">
    <w:abstractNumId w:val="20"/>
  </w:num>
  <w:num w:numId="6">
    <w:abstractNumId w:val="22"/>
  </w:num>
  <w:num w:numId="7">
    <w:abstractNumId w:val="17"/>
  </w:num>
  <w:num w:numId="8">
    <w:abstractNumId w:val="1"/>
  </w:num>
  <w:num w:numId="9">
    <w:abstractNumId w:val="13"/>
  </w:num>
  <w:num w:numId="10">
    <w:abstractNumId w:val="12"/>
  </w:num>
  <w:num w:numId="11">
    <w:abstractNumId w:val="10"/>
  </w:num>
  <w:num w:numId="12">
    <w:abstractNumId w:val="18"/>
  </w:num>
  <w:num w:numId="13">
    <w:abstractNumId w:val="14"/>
  </w:num>
  <w:num w:numId="14">
    <w:abstractNumId w:val="16"/>
  </w:num>
  <w:num w:numId="15">
    <w:abstractNumId w:val="11"/>
  </w:num>
  <w:num w:numId="16">
    <w:abstractNumId w:val="21"/>
  </w:num>
  <w:num w:numId="17">
    <w:abstractNumId w:val="24"/>
  </w:num>
  <w:num w:numId="18">
    <w:abstractNumId w:val="7"/>
  </w:num>
  <w:num w:numId="19">
    <w:abstractNumId w:val="8"/>
  </w:num>
  <w:num w:numId="20">
    <w:abstractNumId w:val="3"/>
  </w:num>
  <w:num w:numId="21">
    <w:abstractNumId w:val="5"/>
  </w:num>
  <w:num w:numId="22">
    <w:abstractNumId w:val="9"/>
  </w:num>
  <w:num w:numId="23">
    <w:abstractNumId w:val="23"/>
  </w:num>
  <w:num w:numId="24">
    <w:abstractNumId w:val="2"/>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F"/>
    <w:rsid w:val="000C37DF"/>
    <w:rsid w:val="003D1333"/>
    <w:rsid w:val="003F288C"/>
    <w:rsid w:val="00657B4D"/>
    <w:rsid w:val="009C0674"/>
    <w:rsid w:val="00B60E38"/>
    <w:rsid w:val="00C71903"/>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4E5C4"/>
  <w15:chartTrackingRefBased/>
  <w15:docId w15:val="{BF4232AE-055C-48E4-9D0B-668BE8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D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0C37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C37DF"/>
    <w:pPr>
      <w:keepNext/>
      <w:widowControl/>
      <w:suppressAutoHyphens w:val="0"/>
      <w:spacing w:before="240" w:after="60"/>
      <w:jc w:val="both"/>
      <w:outlineLvl w:val="1"/>
    </w:pPr>
    <w:rPr>
      <w:rFonts w:ascii="Arial" w:eastAsia="Times New Roman" w:hAnsi="Arial"/>
      <w:b/>
      <w:bCs/>
      <w:i/>
      <w:iCs/>
      <w:kern w:val="0"/>
      <w:sz w:val="28"/>
      <w:szCs w:val="28"/>
      <w:lang w:val="x-none" w:eastAsia="ru-RU"/>
    </w:rPr>
  </w:style>
  <w:style w:type="paragraph" w:styleId="3">
    <w:name w:val="heading 3"/>
    <w:basedOn w:val="a"/>
    <w:next w:val="a"/>
    <w:link w:val="30"/>
    <w:qFormat/>
    <w:rsid w:val="000C37DF"/>
    <w:pPr>
      <w:keepNext/>
      <w:numPr>
        <w:ilvl w:val="2"/>
        <w:numId w:val="1"/>
      </w:numPr>
      <w:jc w:val="center"/>
      <w:outlineLvl w:val="2"/>
    </w:pPr>
    <w:rPr>
      <w:sz w:val="28"/>
    </w:rPr>
  </w:style>
  <w:style w:type="paragraph" w:styleId="4">
    <w:name w:val="heading 4"/>
    <w:basedOn w:val="a"/>
    <w:next w:val="a"/>
    <w:link w:val="40"/>
    <w:qFormat/>
    <w:rsid w:val="000C37DF"/>
    <w:pPr>
      <w:keepNext/>
      <w:shd w:val="clear" w:color="auto" w:fill="FFFFFF"/>
      <w:suppressAutoHyphens w:val="0"/>
      <w:autoSpaceDE w:val="0"/>
      <w:autoSpaceDN w:val="0"/>
      <w:adjustRightInd w:val="0"/>
      <w:spacing w:before="288" w:line="324" w:lineRule="exact"/>
      <w:ind w:left="144" w:right="158"/>
      <w:jc w:val="both"/>
      <w:outlineLvl w:val="3"/>
    </w:pPr>
    <w:rPr>
      <w:rFonts w:eastAsia="Times New Roman"/>
      <w:b/>
      <w:bCs/>
      <w:kern w:val="0"/>
      <w:sz w:val="28"/>
      <w:szCs w:val="20"/>
      <w:lang w:val="x-none" w:eastAsia="ru-RU"/>
    </w:rPr>
  </w:style>
  <w:style w:type="paragraph" w:styleId="5">
    <w:name w:val="heading 5"/>
    <w:basedOn w:val="a"/>
    <w:next w:val="a"/>
    <w:link w:val="50"/>
    <w:qFormat/>
    <w:rsid w:val="000C37DF"/>
    <w:pPr>
      <w:widowControl/>
      <w:suppressAutoHyphens w:val="0"/>
      <w:spacing w:before="240" w:after="60"/>
      <w:jc w:val="both"/>
      <w:outlineLvl w:val="4"/>
    </w:pPr>
    <w:rPr>
      <w:rFonts w:eastAsia="Times New Roman"/>
      <w:b/>
      <w:bCs/>
      <w:i/>
      <w:iCs/>
      <w:kern w:val="0"/>
      <w:sz w:val="26"/>
      <w:szCs w:val="26"/>
      <w:lang w:val="x-none" w:eastAsia="ru-RU"/>
    </w:rPr>
  </w:style>
  <w:style w:type="paragraph" w:styleId="6">
    <w:name w:val="heading 6"/>
    <w:basedOn w:val="a"/>
    <w:next w:val="a"/>
    <w:link w:val="60"/>
    <w:qFormat/>
    <w:rsid w:val="000C37DF"/>
    <w:pPr>
      <w:keepNext/>
      <w:widowControl/>
      <w:suppressAutoHyphens w:val="0"/>
      <w:jc w:val="center"/>
      <w:outlineLvl w:val="5"/>
    </w:pPr>
    <w:rPr>
      <w:rFonts w:eastAsia="Times New Roman"/>
      <w:b/>
      <w:kern w:val="0"/>
      <w:sz w:val="20"/>
      <w:szCs w:val="20"/>
      <w:lang w:eastAsia="ru-RU"/>
    </w:rPr>
  </w:style>
  <w:style w:type="paragraph" w:styleId="7">
    <w:name w:val="heading 7"/>
    <w:basedOn w:val="a"/>
    <w:next w:val="a"/>
    <w:link w:val="70"/>
    <w:qFormat/>
    <w:rsid w:val="000C37DF"/>
    <w:pPr>
      <w:keepNext/>
      <w:widowControl/>
      <w:suppressAutoHyphens w:val="0"/>
      <w:ind w:left="-426" w:firstLine="852"/>
      <w:jc w:val="center"/>
      <w:outlineLvl w:val="6"/>
    </w:pPr>
    <w:rPr>
      <w:rFonts w:eastAsia="Times New Roman"/>
      <w:b/>
      <w:bCs/>
      <w:kern w:val="0"/>
      <w:sz w:val="28"/>
      <w:szCs w:val="28"/>
      <w:lang w:val="x-none" w:eastAsia="ru-RU"/>
    </w:rPr>
  </w:style>
  <w:style w:type="paragraph" w:styleId="8">
    <w:name w:val="heading 8"/>
    <w:basedOn w:val="a"/>
    <w:next w:val="a"/>
    <w:link w:val="80"/>
    <w:uiPriority w:val="9"/>
    <w:qFormat/>
    <w:rsid w:val="000C37DF"/>
    <w:pPr>
      <w:spacing w:before="240" w:after="60"/>
      <w:outlineLvl w:val="7"/>
    </w:pPr>
    <w:rPr>
      <w:rFonts w:ascii="Calibri" w:eastAsia="Times New Roman"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7D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C37D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C37DF"/>
    <w:rPr>
      <w:rFonts w:ascii="Times New Roman" w:eastAsia="Andale Sans UI" w:hAnsi="Times New Roman" w:cs="Times New Roman"/>
      <w:kern w:val="1"/>
      <w:sz w:val="28"/>
      <w:szCs w:val="24"/>
    </w:rPr>
  </w:style>
  <w:style w:type="character" w:customStyle="1" w:styleId="40">
    <w:name w:val="Заголовок 4 Знак"/>
    <w:basedOn w:val="a0"/>
    <w:link w:val="4"/>
    <w:rsid w:val="000C37DF"/>
    <w:rPr>
      <w:rFonts w:ascii="Times New Roman" w:eastAsia="Times New Roman" w:hAnsi="Times New Roman" w:cs="Times New Roman"/>
      <w:b/>
      <w:bCs/>
      <w:sz w:val="28"/>
      <w:szCs w:val="20"/>
      <w:shd w:val="clear" w:color="auto" w:fill="FFFFFF"/>
      <w:lang w:val="x-none" w:eastAsia="ru-RU"/>
    </w:rPr>
  </w:style>
  <w:style w:type="character" w:customStyle="1" w:styleId="50">
    <w:name w:val="Заголовок 5 Знак"/>
    <w:basedOn w:val="a0"/>
    <w:link w:val="5"/>
    <w:rsid w:val="000C37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C37D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37DF"/>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0C37DF"/>
    <w:rPr>
      <w:rFonts w:ascii="Calibri" w:eastAsia="Times New Roman" w:hAnsi="Calibri" w:cs="Times New Roman"/>
      <w:i/>
      <w:iCs/>
      <w:kern w:val="1"/>
      <w:sz w:val="24"/>
      <w:szCs w:val="24"/>
    </w:rPr>
  </w:style>
  <w:style w:type="paragraph" w:styleId="a3">
    <w:name w:val="footer"/>
    <w:basedOn w:val="a"/>
    <w:link w:val="a4"/>
    <w:rsid w:val="000C37DF"/>
    <w:pPr>
      <w:widowControl/>
      <w:tabs>
        <w:tab w:val="center" w:pos="4677"/>
        <w:tab w:val="right" w:pos="9355"/>
      </w:tabs>
      <w:suppressAutoHyphens w:val="0"/>
    </w:pPr>
    <w:rPr>
      <w:rFonts w:eastAsia="Times New Roman"/>
      <w:kern w:val="0"/>
      <w:lang w:val="x-none" w:eastAsia="ru-RU"/>
    </w:rPr>
  </w:style>
  <w:style w:type="character" w:customStyle="1" w:styleId="a4">
    <w:name w:val="Нижний колонтитул Знак"/>
    <w:basedOn w:val="a0"/>
    <w:link w:val="a3"/>
    <w:rsid w:val="000C37DF"/>
    <w:rPr>
      <w:rFonts w:ascii="Times New Roman" w:eastAsia="Times New Roman" w:hAnsi="Times New Roman" w:cs="Times New Roman"/>
      <w:sz w:val="24"/>
      <w:szCs w:val="24"/>
      <w:lang w:val="x-none" w:eastAsia="ru-RU"/>
    </w:rPr>
  </w:style>
  <w:style w:type="character" w:styleId="a5">
    <w:name w:val="page number"/>
    <w:basedOn w:val="a0"/>
    <w:rsid w:val="000C37DF"/>
  </w:style>
  <w:style w:type="character" w:styleId="a6">
    <w:name w:val="Hyperlink"/>
    <w:rsid w:val="000C37DF"/>
    <w:rPr>
      <w:color w:val="0000FF"/>
      <w:u w:val="single"/>
    </w:rPr>
  </w:style>
  <w:style w:type="paragraph" w:styleId="a7">
    <w:name w:val="Body Text"/>
    <w:basedOn w:val="a"/>
    <w:link w:val="a8"/>
    <w:rsid w:val="000C37DF"/>
    <w:pPr>
      <w:widowControl/>
      <w:suppressAutoHyphens w:val="0"/>
      <w:spacing w:after="120"/>
    </w:pPr>
    <w:rPr>
      <w:rFonts w:eastAsia="Times New Roman"/>
      <w:kern w:val="0"/>
      <w:lang w:val="x-none" w:eastAsia="ru-RU"/>
    </w:rPr>
  </w:style>
  <w:style w:type="character" w:customStyle="1" w:styleId="a8">
    <w:name w:val="Основной текст Знак"/>
    <w:basedOn w:val="a0"/>
    <w:link w:val="a7"/>
    <w:rsid w:val="000C37DF"/>
    <w:rPr>
      <w:rFonts w:ascii="Times New Roman" w:eastAsia="Times New Roman" w:hAnsi="Times New Roman" w:cs="Times New Roman"/>
      <w:sz w:val="24"/>
      <w:szCs w:val="24"/>
      <w:lang w:val="x-none" w:eastAsia="ru-RU"/>
    </w:rPr>
  </w:style>
  <w:style w:type="character" w:customStyle="1" w:styleId="product">
    <w:name w:val="product"/>
    <w:basedOn w:val="a0"/>
    <w:rsid w:val="000C37DF"/>
  </w:style>
  <w:style w:type="character" w:customStyle="1" w:styleId="note">
    <w:name w:val="note"/>
    <w:basedOn w:val="a0"/>
    <w:rsid w:val="000C37DF"/>
  </w:style>
  <w:style w:type="character" w:customStyle="1" w:styleId="apple-converted-space">
    <w:name w:val="apple-converted-space"/>
    <w:basedOn w:val="a0"/>
    <w:rsid w:val="000C37DF"/>
  </w:style>
  <w:style w:type="paragraph" w:styleId="a9">
    <w:name w:val="List Paragraph"/>
    <w:basedOn w:val="a"/>
    <w:qFormat/>
    <w:rsid w:val="000C37DF"/>
    <w:pPr>
      <w:widowControl/>
      <w:suppressAutoHyphens w:val="0"/>
      <w:spacing w:after="200" w:line="276" w:lineRule="auto"/>
      <w:ind w:left="720"/>
      <w:contextualSpacing/>
    </w:pPr>
    <w:rPr>
      <w:rFonts w:ascii="Calibri" w:eastAsia="Calibri" w:hAnsi="Calibri"/>
      <w:kern w:val="0"/>
      <w:sz w:val="22"/>
      <w:szCs w:val="22"/>
    </w:rPr>
  </w:style>
  <w:style w:type="table" w:styleId="aa">
    <w:name w:val="Table Grid"/>
    <w:basedOn w:val="a1"/>
    <w:rsid w:val="000C3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37DF"/>
    <w:rPr>
      <w:rFonts w:ascii="Tahoma" w:hAnsi="Tahoma" w:cs="Tahoma"/>
      <w:sz w:val="16"/>
      <w:szCs w:val="16"/>
    </w:rPr>
  </w:style>
  <w:style w:type="character" w:customStyle="1" w:styleId="ac">
    <w:name w:val="Текст выноски Знак"/>
    <w:basedOn w:val="a0"/>
    <w:link w:val="ab"/>
    <w:uiPriority w:val="99"/>
    <w:semiHidden/>
    <w:rsid w:val="000C37DF"/>
    <w:rPr>
      <w:rFonts w:ascii="Tahoma" w:eastAsia="Andale Sans UI" w:hAnsi="Tahoma" w:cs="Tahoma"/>
      <w:kern w:val="1"/>
      <w:sz w:val="16"/>
      <w:szCs w:val="16"/>
    </w:rPr>
  </w:style>
  <w:style w:type="paragraph" w:styleId="21">
    <w:name w:val="Body Text Indent 2"/>
    <w:basedOn w:val="a"/>
    <w:link w:val="22"/>
    <w:rsid w:val="000C37DF"/>
    <w:pPr>
      <w:widowControl/>
      <w:suppressAutoHyphens w:val="0"/>
      <w:spacing w:after="120" w:line="480" w:lineRule="auto"/>
      <w:ind w:left="283"/>
    </w:pPr>
    <w:rPr>
      <w:rFonts w:eastAsia="Times New Roman"/>
      <w:kern w:val="0"/>
      <w:lang w:val="x-none" w:eastAsia="ru-RU"/>
    </w:rPr>
  </w:style>
  <w:style w:type="character" w:customStyle="1" w:styleId="22">
    <w:name w:val="Основной текст с отступом 2 Знак"/>
    <w:basedOn w:val="a0"/>
    <w:link w:val="21"/>
    <w:rsid w:val="000C37DF"/>
    <w:rPr>
      <w:rFonts w:ascii="Times New Roman" w:eastAsia="Times New Roman" w:hAnsi="Times New Roman" w:cs="Times New Roman"/>
      <w:sz w:val="24"/>
      <w:szCs w:val="24"/>
      <w:lang w:val="x-none" w:eastAsia="ru-RU"/>
    </w:rPr>
  </w:style>
  <w:style w:type="paragraph" w:styleId="ad">
    <w:name w:val="Normal (Web)"/>
    <w:basedOn w:val="a"/>
    <w:uiPriority w:val="99"/>
    <w:rsid w:val="000C37DF"/>
    <w:pPr>
      <w:widowControl/>
      <w:suppressAutoHyphens w:val="0"/>
      <w:spacing w:before="100" w:beforeAutospacing="1" w:after="100" w:afterAutospacing="1"/>
    </w:pPr>
    <w:rPr>
      <w:rFonts w:eastAsia="Times New Roman"/>
      <w:kern w:val="0"/>
      <w:lang w:eastAsia="ru-RU"/>
    </w:rPr>
  </w:style>
  <w:style w:type="paragraph" w:customStyle="1" w:styleId="Style7">
    <w:name w:val="Style7"/>
    <w:basedOn w:val="a"/>
    <w:rsid w:val="000C37DF"/>
    <w:pPr>
      <w:suppressAutoHyphens w:val="0"/>
      <w:autoSpaceDE w:val="0"/>
      <w:autoSpaceDN w:val="0"/>
      <w:adjustRightInd w:val="0"/>
      <w:spacing w:line="317" w:lineRule="exact"/>
      <w:ind w:firstLine="734"/>
      <w:jc w:val="both"/>
    </w:pPr>
    <w:rPr>
      <w:rFonts w:eastAsia="Times New Roman"/>
      <w:kern w:val="0"/>
      <w:lang w:eastAsia="ru-RU"/>
    </w:rPr>
  </w:style>
  <w:style w:type="character" w:customStyle="1" w:styleId="FontStyle44">
    <w:name w:val="Font Style44"/>
    <w:rsid w:val="000C37DF"/>
    <w:rPr>
      <w:rFonts w:ascii="Times New Roman" w:hAnsi="Times New Roman" w:cs="Times New Roman"/>
      <w:sz w:val="26"/>
      <w:szCs w:val="26"/>
    </w:rPr>
  </w:style>
  <w:style w:type="paragraph" w:customStyle="1" w:styleId="11">
    <w:name w:val="Текст1"/>
    <w:basedOn w:val="a"/>
    <w:rsid w:val="000C37DF"/>
    <w:pPr>
      <w:widowControl/>
      <w:suppressAutoHyphens w:val="0"/>
    </w:pPr>
    <w:rPr>
      <w:rFonts w:ascii="Courier New" w:eastAsia="Times New Roman" w:hAnsi="Courier New" w:cs="Courier New"/>
      <w:kern w:val="0"/>
      <w:sz w:val="20"/>
      <w:szCs w:val="20"/>
      <w:lang w:eastAsia="ar-SA"/>
    </w:rPr>
  </w:style>
  <w:style w:type="paragraph" w:styleId="ae">
    <w:name w:val="Body Text Indent"/>
    <w:basedOn w:val="a"/>
    <w:link w:val="af"/>
    <w:uiPriority w:val="99"/>
    <w:rsid w:val="000C37DF"/>
    <w:pPr>
      <w:widowControl/>
      <w:suppressAutoHyphens w:val="0"/>
      <w:spacing w:after="120"/>
      <w:ind w:left="283"/>
      <w:jc w:val="both"/>
    </w:pPr>
    <w:rPr>
      <w:rFonts w:eastAsia="Times New Roman"/>
      <w:kern w:val="0"/>
      <w:sz w:val="20"/>
      <w:szCs w:val="20"/>
      <w:lang w:val="x-none" w:eastAsia="ru-RU"/>
    </w:rPr>
  </w:style>
  <w:style w:type="character" w:customStyle="1" w:styleId="af">
    <w:name w:val="Основной текст с отступом Знак"/>
    <w:basedOn w:val="a0"/>
    <w:link w:val="ae"/>
    <w:uiPriority w:val="99"/>
    <w:rsid w:val="000C37DF"/>
    <w:rPr>
      <w:rFonts w:ascii="Times New Roman" w:eastAsia="Times New Roman" w:hAnsi="Times New Roman" w:cs="Times New Roman"/>
      <w:sz w:val="20"/>
      <w:szCs w:val="20"/>
      <w:lang w:val="x-none" w:eastAsia="ru-RU"/>
    </w:rPr>
  </w:style>
  <w:style w:type="paragraph" w:customStyle="1" w:styleId="title1">
    <w:name w:val="title1"/>
    <w:basedOn w:val="a"/>
    <w:rsid w:val="000C37DF"/>
    <w:pPr>
      <w:widowControl/>
      <w:suppressAutoHyphens w:val="0"/>
      <w:spacing w:before="150" w:after="150"/>
      <w:jc w:val="center"/>
    </w:pPr>
    <w:rPr>
      <w:rFonts w:eastAsia="Times New Roman"/>
      <w:b/>
      <w:bCs/>
      <w:kern w:val="0"/>
      <w:sz w:val="30"/>
      <w:szCs w:val="30"/>
      <w:lang w:eastAsia="ru-RU"/>
    </w:rPr>
  </w:style>
  <w:style w:type="paragraph" w:styleId="af0">
    <w:name w:val="header"/>
    <w:basedOn w:val="a"/>
    <w:link w:val="af1"/>
    <w:rsid w:val="000C37DF"/>
    <w:pPr>
      <w:widowControl/>
      <w:tabs>
        <w:tab w:val="center" w:pos="4677"/>
        <w:tab w:val="right" w:pos="9355"/>
      </w:tabs>
      <w:suppressAutoHyphens w:val="0"/>
    </w:pPr>
    <w:rPr>
      <w:rFonts w:eastAsia="Times New Roman"/>
      <w:kern w:val="0"/>
      <w:lang w:val="x-none" w:eastAsia="ru-RU"/>
    </w:rPr>
  </w:style>
  <w:style w:type="character" w:customStyle="1" w:styleId="af1">
    <w:name w:val="Верхний колонтитул Знак"/>
    <w:basedOn w:val="a0"/>
    <w:link w:val="af0"/>
    <w:rsid w:val="000C37DF"/>
    <w:rPr>
      <w:rFonts w:ascii="Times New Roman" w:eastAsia="Times New Roman" w:hAnsi="Times New Roman" w:cs="Times New Roman"/>
      <w:sz w:val="24"/>
      <w:szCs w:val="24"/>
      <w:lang w:val="x-none" w:eastAsia="ru-RU"/>
    </w:rPr>
  </w:style>
  <w:style w:type="character" w:styleId="af2">
    <w:name w:val="Strong"/>
    <w:uiPriority w:val="22"/>
    <w:qFormat/>
    <w:rsid w:val="000C37DF"/>
    <w:rPr>
      <w:b/>
      <w:bCs/>
    </w:rPr>
  </w:style>
  <w:style w:type="paragraph" w:styleId="af3">
    <w:name w:val="No Spacing"/>
    <w:uiPriority w:val="1"/>
    <w:qFormat/>
    <w:rsid w:val="000C37DF"/>
    <w:pPr>
      <w:spacing w:after="0" w:line="240" w:lineRule="auto"/>
    </w:pPr>
    <w:rPr>
      <w:rFonts w:ascii="Calibri" w:eastAsia="Times New Roman" w:hAnsi="Calibri" w:cs="Times New Roman"/>
    </w:rPr>
  </w:style>
  <w:style w:type="character" w:customStyle="1" w:styleId="FontStyle23">
    <w:name w:val="Font Style23"/>
    <w:uiPriority w:val="99"/>
    <w:rsid w:val="000C37DF"/>
    <w:rPr>
      <w:rFonts w:ascii="Times New Roman" w:hAnsi="Times New Roman" w:cs="Times New Roman"/>
      <w:b/>
      <w:bCs/>
      <w:i/>
      <w:iCs/>
      <w:sz w:val="8"/>
      <w:szCs w:val="8"/>
    </w:rPr>
  </w:style>
  <w:style w:type="paragraph" w:customStyle="1" w:styleId="Default">
    <w:name w:val="Default"/>
    <w:rsid w:val="000C37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0C37DF"/>
    <w:pPr>
      <w:widowControl/>
      <w:suppressAutoHyphens w:val="0"/>
      <w:jc w:val="center"/>
    </w:pPr>
    <w:rPr>
      <w:rFonts w:eastAsia="Times New Roman"/>
      <w:b/>
      <w:kern w:val="0"/>
      <w:sz w:val="28"/>
      <w:szCs w:val="20"/>
      <w:lang w:val="x-none" w:eastAsia="x-none"/>
    </w:rPr>
  </w:style>
  <w:style w:type="character" w:customStyle="1" w:styleId="af5">
    <w:name w:val="Заголовок Знак"/>
    <w:basedOn w:val="a0"/>
    <w:link w:val="af4"/>
    <w:rsid w:val="000C37DF"/>
    <w:rPr>
      <w:rFonts w:ascii="Times New Roman" w:eastAsia="Times New Roman" w:hAnsi="Times New Roman" w:cs="Times New Roman"/>
      <w:b/>
      <w:sz w:val="28"/>
      <w:szCs w:val="20"/>
      <w:lang w:val="x-none" w:eastAsia="x-none"/>
    </w:rPr>
  </w:style>
  <w:style w:type="paragraph" w:styleId="af6">
    <w:name w:val="Subtitle"/>
    <w:basedOn w:val="a"/>
    <w:link w:val="af7"/>
    <w:uiPriority w:val="99"/>
    <w:qFormat/>
    <w:rsid w:val="000C37DF"/>
    <w:pPr>
      <w:widowControl/>
      <w:suppressAutoHyphens w:val="0"/>
      <w:jc w:val="center"/>
    </w:pPr>
    <w:rPr>
      <w:rFonts w:eastAsia="Times New Roman"/>
      <w:b/>
      <w:bCs/>
      <w:kern w:val="0"/>
      <w:sz w:val="28"/>
      <w:szCs w:val="28"/>
      <w:lang w:val="x-none" w:eastAsia="x-none"/>
    </w:rPr>
  </w:style>
  <w:style w:type="character" w:customStyle="1" w:styleId="af7">
    <w:name w:val="Подзаголовок Знак"/>
    <w:basedOn w:val="a0"/>
    <w:link w:val="af6"/>
    <w:uiPriority w:val="99"/>
    <w:rsid w:val="000C37DF"/>
    <w:rPr>
      <w:rFonts w:ascii="Times New Roman" w:eastAsia="Times New Roman" w:hAnsi="Times New Roman" w:cs="Times New Roman"/>
      <w:b/>
      <w:bCs/>
      <w:sz w:val="28"/>
      <w:szCs w:val="28"/>
      <w:lang w:val="x-none" w:eastAsia="x-none"/>
    </w:rPr>
  </w:style>
  <w:style w:type="character" w:styleId="af8">
    <w:name w:val="Emphasis"/>
    <w:qFormat/>
    <w:rsid w:val="000C37DF"/>
    <w:rPr>
      <w:i/>
      <w:iCs/>
    </w:rPr>
  </w:style>
  <w:style w:type="paragraph" w:styleId="23">
    <w:name w:val="Body Text 2"/>
    <w:basedOn w:val="a"/>
    <w:link w:val="24"/>
    <w:uiPriority w:val="99"/>
    <w:semiHidden/>
    <w:unhideWhenUsed/>
    <w:rsid w:val="000C37DF"/>
    <w:pPr>
      <w:spacing w:after="120" w:line="480" w:lineRule="auto"/>
    </w:pPr>
  </w:style>
  <w:style w:type="character" w:customStyle="1" w:styleId="24">
    <w:name w:val="Основной текст 2 Знак"/>
    <w:basedOn w:val="a0"/>
    <w:link w:val="23"/>
    <w:uiPriority w:val="99"/>
    <w:semiHidden/>
    <w:rsid w:val="000C37DF"/>
    <w:rPr>
      <w:rFonts w:ascii="Times New Roman" w:eastAsia="Andale Sans UI" w:hAnsi="Times New Roman" w:cs="Times New Roman"/>
      <w:kern w:val="1"/>
      <w:sz w:val="24"/>
      <w:szCs w:val="24"/>
    </w:rPr>
  </w:style>
  <w:style w:type="paragraph" w:customStyle="1" w:styleId="12">
    <w:name w:val="Обычный1"/>
    <w:rsid w:val="000C37DF"/>
    <w:pPr>
      <w:widowControl w:val="0"/>
      <w:snapToGrid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FooterChar">
    <w:name w:val="Footer Char"/>
    <w:basedOn w:val="a0"/>
    <w:locked/>
    <w:rsid w:val="000C37DF"/>
    <w:rPr>
      <w:sz w:val="24"/>
      <w:szCs w:val="24"/>
      <w:lang w:val="ru-RU" w:eastAsia="ru-RU" w:bidi="ar-SA"/>
    </w:rPr>
  </w:style>
  <w:style w:type="paragraph" w:styleId="31">
    <w:name w:val="Body Text Indent 3"/>
    <w:basedOn w:val="a"/>
    <w:link w:val="32"/>
    <w:rsid w:val="000C37DF"/>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0"/>
    <w:link w:val="31"/>
    <w:rsid w:val="000C37DF"/>
    <w:rPr>
      <w:rFonts w:ascii="Times New Roman" w:eastAsia="Times New Roman" w:hAnsi="Times New Roman" w:cs="Times New Roman"/>
      <w:sz w:val="16"/>
      <w:szCs w:val="16"/>
      <w:lang w:eastAsia="ru-RU"/>
    </w:rPr>
  </w:style>
  <w:style w:type="paragraph" w:styleId="af9">
    <w:name w:val="List"/>
    <w:basedOn w:val="a"/>
    <w:rsid w:val="000C37DF"/>
    <w:pPr>
      <w:widowControl/>
      <w:suppressAutoHyphens w:val="0"/>
      <w:ind w:left="283" w:hanging="283"/>
      <w:contextualSpacing/>
    </w:pPr>
    <w:rPr>
      <w:rFonts w:eastAsia="Times New Roman"/>
      <w:kern w:val="0"/>
      <w:lang w:eastAsia="ru-RU"/>
    </w:rPr>
  </w:style>
  <w:style w:type="character" w:customStyle="1" w:styleId="FontStyle38">
    <w:name w:val="Font Style38"/>
    <w:basedOn w:val="a0"/>
    <w:rsid w:val="000C37DF"/>
    <w:rPr>
      <w:rFonts w:ascii="Times New Roman" w:hAnsi="Times New Roman" w:cs="Times New Roman" w:hint="default"/>
      <w:color w:val="000000"/>
      <w:sz w:val="20"/>
      <w:szCs w:val="20"/>
    </w:rPr>
  </w:style>
  <w:style w:type="paragraph" w:styleId="afa">
    <w:name w:val="footnote text"/>
    <w:basedOn w:val="a"/>
    <w:link w:val="afb"/>
    <w:semiHidden/>
    <w:rsid w:val="000C37DF"/>
    <w:pPr>
      <w:widowControl/>
      <w:suppressAutoHyphens w:val="0"/>
    </w:pPr>
    <w:rPr>
      <w:rFonts w:eastAsia="Times New Roman"/>
      <w:kern w:val="0"/>
      <w:sz w:val="20"/>
      <w:szCs w:val="20"/>
      <w:lang w:eastAsia="ru-RU"/>
    </w:rPr>
  </w:style>
  <w:style w:type="character" w:customStyle="1" w:styleId="afb">
    <w:name w:val="Текст сноски Знак"/>
    <w:basedOn w:val="a0"/>
    <w:link w:val="afa"/>
    <w:semiHidden/>
    <w:rsid w:val="000C37DF"/>
    <w:rPr>
      <w:rFonts w:ascii="Times New Roman" w:eastAsia="Times New Roman" w:hAnsi="Times New Roman" w:cs="Times New Roman"/>
      <w:sz w:val="20"/>
      <w:szCs w:val="20"/>
      <w:lang w:eastAsia="ru-RU"/>
    </w:rPr>
  </w:style>
  <w:style w:type="character" w:styleId="afc">
    <w:name w:val="footnote reference"/>
    <w:basedOn w:val="a0"/>
    <w:semiHidden/>
    <w:rsid w:val="000C37DF"/>
    <w:rPr>
      <w:vertAlign w:val="superscript"/>
    </w:rPr>
  </w:style>
  <w:style w:type="paragraph" w:styleId="HTML">
    <w:name w:val="HTML Preformatted"/>
    <w:basedOn w:val="a"/>
    <w:link w:val="HTML0"/>
    <w:uiPriority w:val="99"/>
    <w:rsid w:val="000C3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0C37DF"/>
    <w:rPr>
      <w:rFonts w:ascii="Courier New" w:eastAsia="Times New Roman" w:hAnsi="Courier New" w:cs="Courier New"/>
      <w:sz w:val="20"/>
      <w:szCs w:val="20"/>
      <w:lang w:eastAsia="ru-RU"/>
    </w:rPr>
  </w:style>
  <w:style w:type="paragraph" w:customStyle="1" w:styleId="afd">
    <w:name w:val="Знак"/>
    <w:basedOn w:val="a"/>
    <w:rsid w:val="000C37DF"/>
    <w:pPr>
      <w:widowControl/>
      <w:suppressAutoHyphens w:val="0"/>
      <w:spacing w:after="160" w:line="240" w:lineRule="exact"/>
    </w:pPr>
    <w:rPr>
      <w:rFonts w:ascii="Verdana" w:eastAsia="Times New Roman" w:hAnsi="Verdana"/>
      <w:kern w:val="0"/>
      <w:sz w:val="20"/>
      <w:szCs w:val="20"/>
      <w:lang w:eastAsia="ru-RU"/>
    </w:rPr>
  </w:style>
  <w:style w:type="paragraph" w:customStyle="1" w:styleId="Style5">
    <w:name w:val="Style5"/>
    <w:basedOn w:val="a"/>
    <w:rsid w:val="000C37DF"/>
    <w:pPr>
      <w:suppressAutoHyphens w:val="0"/>
      <w:autoSpaceDE w:val="0"/>
      <w:autoSpaceDN w:val="0"/>
      <w:adjustRightInd w:val="0"/>
    </w:pPr>
    <w:rPr>
      <w:rFonts w:eastAsia="Times New Roman"/>
      <w:kern w:val="0"/>
      <w:lang w:eastAsia="ru-RU"/>
    </w:rPr>
  </w:style>
  <w:style w:type="paragraph" w:customStyle="1" w:styleId="Style8">
    <w:name w:val="Style8"/>
    <w:basedOn w:val="a"/>
    <w:rsid w:val="000C37DF"/>
    <w:pPr>
      <w:suppressAutoHyphens w:val="0"/>
      <w:autoSpaceDE w:val="0"/>
      <w:autoSpaceDN w:val="0"/>
      <w:adjustRightInd w:val="0"/>
    </w:pPr>
    <w:rPr>
      <w:rFonts w:eastAsia="Times New Roman"/>
      <w:kern w:val="0"/>
      <w:lang w:eastAsia="ru-RU"/>
    </w:rPr>
  </w:style>
  <w:style w:type="paragraph" w:customStyle="1" w:styleId="Style12">
    <w:name w:val="Style12"/>
    <w:basedOn w:val="a"/>
    <w:rsid w:val="000C37DF"/>
    <w:pPr>
      <w:suppressAutoHyphens w:val="0"/>
      <w:autoSpaceDE w:val="0"/>
      <w:autoSpaceDN w:val="0"/>
      <w:adjustRightInd w:val="0"/>
      <w:jc w:val="center"/>
    </w:pPr>
    <w:rPr>
      <w:rFonts w:eastAsia="Times New Roman"/>
      <w:kern w:val="0"/>
      <w:lang w:eastAsia="ru-RU"/>
    </w:rPr>
  </w:style>
  <w:style w:type="paragraph" w:customStyle="1" w:styleId="Style21">
    <w:name w:val="Style21"/>
    <w:basedOn w:val="a"/>
    <w:rsid w:val="000C37DF"/>
    <w:pPr>
      <w:suppressAutoHyphens w:val="0"/>
      <w:autoSpaceDE w:val="0"/>
      <w:autoSpaceDN w:val="0"/>
      <w:adjustRightInd w:val="0"/>
      <w:spacing w:line="323" w:lineRule="exact"/>
      <w:ind w:firstLine="715"/>
      <w:jc w:val="both"/>
    </w:pPr>
    <w:rPr>
      <w:rFonts w:eastAsia="Times New Roman"/>
      <w:kern w:val="0"/>
      <w:lang w:eastAsia="ru-RU"/>
    </w:rPr>
  </w:style>
  <w:style w:type="paragraph" w:customStyle="1" w:styleId="Style22">
    <w:name w:val="Style22"/>
    <w:basedOn w:val="a"/>
    <w:rsid w:val="000C37DF"/>
    <w:pPr>
      <w:suppressAutoHyphens w:val="0"/>
      <w:autoSpaceDE w:val="0"/>
      <w:autoSpaceDN w:val="0"/>
      <w:adjustRightInd w:val="0"/>
      <w:spacing w:line="326" w:lineRule="exact"/>
      <w:ind w:firstLine="715"/>
    </w:pPr>
    <w:rPr>
      <w:rFonts w:eastAsia="Times New Roman"/>
      <w:kern w:val="0"/>
      <w:lang w:eastAsia="ru-RU"/>
    </w:rPr>
  </w:style>
  <w:style w:type="paragraph" w:customStyle="1" w:styleId="Style25">
    <w:name w:val="Style25"/>
    <w:basedOn w:val="a"/>
    <w:rsid w:val="000C37DF"/>
    <w:pPr>
      <w:suppressAutoHyphens w:val="0"/>
      <w:autoSpaceDE w:val="0"/>
      <w:autoSpaceDN w:val="0"/>
      <w:adjustRightInd w:val="0"/>
      <w:spacing w:line="322" w:lineRule="exact"/>
      <w:jc w:val="both"/>
    </w:pPr>
    <w:rPr>
      <w:rFonts w:eastAsia="Times New Roman"/>
      <w:kern w:val="0"/>
      <w:lang w:eastAsia="ru-RU"/>
    </w:rPr>
  </w:style>
  <w:style w:type="character" w:customStyle="1" w:styleId="FontStyle120">
    <w:name w:val="Font Style120"/>
    <w:basedOn w:val="a0"/>
    <w:rsid w:val="000C37DF"/>
    <w:rPr>
      <w:rFonts w:ascii="Times New Roman" w:hAnsi="Times New Roman" w:cs="Times New Roman"/>
      <w:b/>
      <w:bCs/>
      <w:color w:val="000000"/>
      <w:sz w:val="26"/>
      <w:szCs w:val="26"/>
    </w:rPr>
  </w:style>
  <w:style w:type="character" w:customStyle="1" w:styleId="FontStyle121">
    <w:name w:val="Font Style121"/>
    <w:basedOn w:val="a0"/>
    <w:rsid w:val="000C37DF"/>
    <w:rPr>
      <w:rFonts w:ascii="Times New Roman" w:hAnsi="Times New Roman" w:cs="Times New Roman"/>
      <w:color w:val="000000"/>
      <w:sz w:val="26"/>
      <w:szCs w:val="26"/>
    </w:rPr>
  </w:style>
  <w:style w:type="character" w:customStyle="1" w:styleId="afe">
    <w:name w:val="Знак Знак"/>
    <w:basedOn w:val="a0"/>
    <w:locked/>
    <w:rsid w:val="000C37DF"/>
    <w:rPr>
      <w:b/>
      <w:sz w:val="32"/>
      <w:lang w:val="ru-RU" w:eastAsia="ru-RU" w:bidi="ar-SA"/>
    </w:rPr>
  </w:style>
  <w:style w:type="paragraph" w:customStyle="1" w:styleId="13">
    <w:name w:val="Абзац списка1"/>
    <w:basedOn w:val="a"/>
    <w:rsid w:val="000C37DF"/>
    <w:pPr>
      <w:widowControl/>
      <w:suppressAutoHyphens w:val="0"/>
      <w:spacing w:after="200" w:line="276" w:lineRule="auto"/>
      <w:ind w:left="720"/>
    </w:pPr>
    <w:rPr>
      <w:rFonts w:ascii="Calibri" w:eastAsia="Times New Roman" w:hAnsi="Calibri"/>
      <w:kern w:val="0"/>
      <w:sz w:val="22"/>
      <w:szCs w:val="22"/>
      <w:lang w:eastAsia="ru-RU"/>
    </w:rPr>
  </w:style>
  <w:style w:type="paragraph" w:customStyle="1" w:styleId="14">
    <w:name w:val="МойЗаголовок1"/>
    <w:basedOn w:val="23"/>
    <w:rsid w:val="000C37DF"/>
    <w:pPr>
      <w:widowControl/>
      <w:suppressAutoHyphens w:val="0"/>
      <w:spacing w:after="200" w:line="240" w:lineRule="auto"/>
      <w:jc w:val="center"/>
    </w:pPr>
    <w:rPr>
      <w:rFonts w:eastAsia="Times New Roman"/>
      <w:b/>
      <w:caps/>
      <w:kern w:val="0"/>
      <w:sz w:val="28"/>
      <w:szCs w:val="20"/>
      <w:lang w:val="en-US" w:eastAsia="ru-RU"/>
    </w:rPr>
  </w:style>
  <w:style w:type="paragraph" w:customStyle="1" w:styleId="aff">
    <w:name w:val="......."/>
    <w:basedOn w:val="Default"/>
    <w:next w:val="Default"/>
    <w:rsid w:val="000C37DF"/>
    <w:rPr>
      <w:color w:val="auto"/>
    </w:rPr>
  </w:style>
  <w:style w:type="character" w:customStyle="1" w:styleId="texhtml">
    <w:name w:val="texhtml"/>
    <w:basedOn w:val="a0"/>
    <w:rsid w:val="000C37DF"/>
  </w:style>
  <w:style w:type="character" w:customStyle="1" w:styleId="intstyle257">
    <w:name w:val="intstyle257"/>
    <w:basedOn w:val="a0"/>
    <w:rsid w:val="000C37DF"/>
  </w:style>
  <w:style w:type="character" w:customStyle="1" w:styleId="intstyle259">
    <w:name w:val="intstyle259"/>
    <w:basedOn w:val="a0"/>
    <w:rsid w:val="000C37DF"/>
  </w:style>
  <w:style w:type="character" w:customStyle="1" w:styleId="intstyle260">
    <w:name w:val="intstyle260"/>
    <w:basedOn w:val="a0"/>
    <w:rsid w:val="000C37DF"/>
  </w:style>
  <w:style w:type="character" w:customStyle="1" w:styleId="intstyle269">
    <w:name w:val="intstyle269"/>
    <w:basedOn w:val="a0"/>
    <w:rsid w:val="000C37DF"/>
  </w:style>
  <w:style w:type="character" w:customStyle="1" w:styleId="intstyle261">
    <w:name w:val="intstyle261"/>
    <w:basedOn w:val="a0"/>
    <w:rsid w:val="000C37DF"/>
  </w:style>
  <w:style w:type="character" w:customStyle="1" w:styleId="intstyle262">
    <w:name w:val="intstyle262"/>
    <w:basedOn w:val="a0"/>
    <w:rsid w:val="000C37DF"/>
  </w:style>
  <w:style w:type="character" w:customStyle="1" w:styleId="intstyle265">
    <w:name w:val="intstyle265"/>
    <w:basedOn w:val="a0"/>
    <w:rsid w:val="000C37DF"/>
  </w:style>
  <w:style w:type="character" w:customStyle="1" w:styleId="intstyle266">
    <w:name w:val="intstyle266"/>
    <w:basedOn w:val="a0"/>
    <w:rsid w:val="000C37DF"/>
  </w:style>
  <w:style w:type="character" w:customStyle="1" w:styleId="intstyle267">
    <w:name w:val="intstyle267"/>
    <w:basedOn w:val="a0"/>
    <w:rsid w:val="000C37DF"/>
  </w:style>
  <w:style w:type="character" w:customStyle="1" w:styleId="intstyle268">
    <w:name w:val="intstyle268"/>
    <w:basedOn w:val="a0"/>
    <w:rsid w:val="000C37DF"/>
  </w:style>
  <w:style w:type="paragraph" w:customStyle="1" w:styleId="Style13">
    <w:name w:val="Style13"/>
    <w:basedOn w:val="a"/>
    <w:rsid w:val="000C37DF"/>
    <w:pPr>
      <w:suppressAutoHyphens w:val="0"/>
      <w:autoSpaceDE w:val="0"/>
      <w:autoSpaceDN w:val="0"/>
      <w:adjustRightInd w:val="0"/>
      <w:spacing w:line="370" w:lineRule="exact"/>
      <w:jc w:val="center"/>
    </w:pPr>
    <w:rPr>
      <w:rFonts w:eastAsia="Times New Roman"/>
      <w:kern w:val="0"/>
      <w:lang w:eastAsia="ru-RU"/>
    </w:rPr>
  </w:style>
  <w:style w:type="paragraph" w:customStyle="1" w:styleId="Style26">
    <w:name w:val="Style26"/>
    <w:basedOn w:val="a"/>
    <w:rsid w:val="000C37DF"/>
    <w:pPr>
      <w:suppressAutoHyphens w:val="0"/>
      <w:autoSpaceDE w:val="0"/>
      <w:autoSpaceDN w:val="0"/>
      <w:adjustRightInd w:val="0"/>
    </w:pPr>
    <w:rPr>
      <w:rFonts w:eastAsia="Times New Roman"/>
      <w:kern w:val="0"/>
      <w:lang w:eastAsia="ru-RU"/>
    </w:rPr>
  </w:style>
  <w:style w:type="character" w:customStyle="1" w:styleId="FontStyle39">
    <w:name w:val="Font Style39"/>
    <w:basedOn w:val="a0"/>
    <w:rsid w:val="000C37DF"/>
    <w:rPr>
      <w:rFonts w:ascii="Times New Roman" w:hAnsi="Times New Roman" w:cs="Times New Roman"/>
      <w:i/>
      <w:iCs/>
      <w:color w:val="000000"/>
      <w:sz w:val="20"/>
      <w:szCs w:val="20"/>
    </w:rPr>
  </w:style>
  <w:style w:type="paragraph" w:customStyle="1" w:styleId="Style3">
    <w:name w:val="Style3"/>
    <w:basedOn w:val="a"/>
    <w:rsid w:val="000C37DF"/>
    <w:pPr>
      <w:suppressAutoHyphens w:val="0"/>
      <w:autoSpaceDE w:val="0"/>
      <w:autoSpaceDN w:val="0"/>
      <w:adjustRightInd w:val="0"/>
      <w:spacing w:line="254" w:lineRule="exact"/>
    </w:pPr>
    <w:rPr>
      <w:rFonts w:eastAsia="Times New Roman"/>
      <w:kern w:val="0"/>
      <w:lang w:eastAsia="ru-RU"/>
    </w:rPr>
  </w:style>
  <w:style w:type="character" w:customStyle="1" w:styleId="FontStyle14">
    <w:name w:val="Font Style14"/>
    <w:basedOn w:val="a0"/>
    <w:rsid w:val="000C37DF"/>
    <w:rPr>
      <w:rFonts w:ascii="Times New Roman" w:hAnsi="Times New Roman" w:cs="Times New Roman" w:hint="default"/>
      <w:sz w:val="22"/>
      <w:szCs w:val="22"/>
    </w:rPr>
  </w:style>
  <w:style w:type="character" w:customStyle="1" w:styleId="grame">
    <w:name w:val="grame"/>
    <w:basedOn w:val="a0"/>
    <w:rsid w:val="000C37DF"/>
  </w:style>
  <w:style w:type="character" w:customStyle="1" w:styleId="spelle">
    <w:name w:val="spelle"/>
    <w:basedOn w:val="a0"/>
    <w:rsid w:val="000C37DF"/>
  </w:style>
  <w:style w:type="character" w:customStyle="1" w:styleId="butback">
    <w:name w:val="butback"/>
    <w:rsid w:val="000C37DF"/>
  </w:style>
  <w:style w:type="character" w:customStyle="1" w:styleId="submenu-table">
    <w:name w:val="submenu-table"/>
    <w:rsid w:val="000C37DF"/>
  </w:style>
  <w:style w:type="paragraph" w:customStyle="1" w:styleId="H6">
    <w:name w:val="H6"/>
    <w:basedOn w:val="a"/>
    <w:next w:val="a"/>
    <w:rsid w:val="000C37DF"/>
    <w:pPr>
      <w:keepNext/>
      <w:widowControl/>
      <w:suppressAutoHyphens w:val="0"/>
      <w:spacing w:before="100" w:after="100"/>
      <w:outlineLvl w:val="6"/>
    </w:pPr>
    <w:rPr>
      <w:rFonts w:eastAsia="Times New Roman"/>
      <w:b/>
      <w:snapToGrid w:val="0"/>
      <w:kern w:val="0"/>
      <w:sz w:val="16"/>
      <w:szCs w:val="20"/>
      <w:lang w:eastAsia="ru-RU"/>
    </w:rPr>
  </w:style>
  <w:style w:type="character" w:styleId="aff0">
    <w:name w:val="FollowedHyperlink"/>
    <w:basedOn w:val="a0"/>
    <w:rsid w:val="000C37DF"/>
    <w:rPr>
      <w:color w:val="800080"/>
      <w:u w:val="single"/>
    </w:rPr>
  </w:style>
  <w:style w:type="paragraph" w:customStyle="1" w:styleId="Style42">
    <w:name w:val="Style42"/>
    <w:basedOn w:val="a"/>
    <w:uiPriority w:val="99"/>
    <w:rsid w:val="00657B4D"/>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657B4D"/>
    <w:rPr>
      <w:rFonts w:ascii="Times New Roman" w:hAnsi="Times New Roman" w:cs="Times New Roman"/>
      <w:b/>
      <w:bCs/>
      <w:sz w:val="18"/>
      <w:szCs w:val="18"/>
    </w:rPr>
  </w:style>
  <w:style w:type="table" w:customStyle="1" w:styleId="TableNormal">
    <w:name w:val="Table Normal"/>
    <w:uiPriority w:val="2"/>
    <w:semiHidden/>
    <w:unhideWhenUsed/>
    <w:qFormat/>
    <w:rsid w:val="003D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1333"/>
    <w:pPr>
      <w:suppressAutoHyphens w:val="0"/>
      <w:autoSpaceDE w:val="0"/>
      <w:autoSpaceDN w:val="0"/>
    </w:pPr>
    <w:rPr>
      <w:rFonts w:eastAsia="Times New Roman"/>
      <w:kern w:val="0"/>
      <w:sz w:val="22"/>
      <w:szCs w:val="22"/>
    </w:rPr>
  </w:style>
  <w:style w:type="table" w:customStyle="1" w:styleId="TableNormal1">
    <w:name w:val="Table Normal1"/>
    <w:uiPriority w:val="2"/>
    <w:semiHidden/>
    <w:unhideWhenUsed/>
    <w:qFormat/>
    <w:rsid w:val="003D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7">
    <w:name w:val="Font Style27"/>
    <w:basedOn w:val="a0"/>
    <w:rsid w:val="00C71903"/>
    <w:rPr>
      <w:rFonts w:ascii="Arial" w:hAnsi="Arial" w:cs="Arial"/>
      <w:sz w:val="22"/>
      <w:szCs w:val="22"/>
    </w:rPr>
  </w:style>
  <w:style w:type="character" w:customStyle="1" w:styleId="aff1">
    <w:name w:val="Текст Знак"/>
    <w:link w:val="aff2"/>
    <w:rsid w:val="00B60E38"/>
    <w:rPr>
      <w:rFonts w:ascii="Courier New" w:eastAsia="Times New Roman" w:hAnsi="Courier New" w:cs="Times New Roman"/>
      <w:sz w:val="20"/>
      <w:szCs w:val="20"/>
    </w:rPr>
  </w:style>
  <w:style w:type="paragraph" w:styleId="aff2">
    <w:name w:val="Plain Text"/>
    <w:basedOn w:val="a"/>
    <w:link w:val="aff1"/>
    <w:rsid w:val="00B60E38"/>
    <w:pPr>
      <w:widowControl/>
      <w:suppressAutoHyphens w:val="0"/>
    </w:pPr>
    <w:rPr>
      <w:rFonts w:ascii="Courier New" w:eastAsia="Times New Roman" w:hAnsi="Courier New"/>
      <w:kern w:val="0"/>
      <w:sz w:val="20"/>
      <w:szCs w:val="20"/>
    </w:rPr>
  </w:style>
  <w:style w:type="character" w:customStyle="1" w:styleId="15">
    <w:name w:val="Текст Знак1"/>
    <w:basedOn w:val="a0"/>
    <w:uiPriority w:val="99"/>
    <w:semiHidden/>
    <w:rsid w:val="00B60E38"/>
    <w:rPr>
      <w:rFonts w:ascii="Consolas" w:eastAsia="Andale Sans UI" w:hAnsi="Consolas" w:cs="Times New Roman"/>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8121">
      <w:bodyDiv w:val="1"/>
      <w:marLeft w:val="0"/>
      <w:marRight w:val="0"/>
      <w:marTop w:val="0"/>
      <w:marBottom w:val="0"/>
      <w:divBdr>
        <w:top w:val="none" w:sz="0" w:space="0" w:color="auto"/>
        <w:left w:val="none" w:sz="0" w:space="0" w:color="auto"/>
        <w:bottom w:val="none" w:sz="0" w:space="0" w:color="auto"/>
        <w:right w:val="none" w:sz="0" w:space="0" w:color="auto"/>
      </w:divBdr>
    </w:div>
    <w:div w:id="306135184">
      <w:bodyDiv w:val="1"/>
      <w:marLeft w:val="0"/>
      <w:marRight w:val="0"/>
      <w:marTop w:val="0"/>
      <w:marBottom w:val="0"/>
      <w:divBdr>
        <w:top w:val="none" w:sz="0" w:space="0" w:color="auto"/>
        <w:left w:val="none" w:sz="0" w:space="0" w:color="auto"/>
        <w:bottom w:val="none" w:sz="0" w:space="0" w:color="auto"/>
        <w:right w:val="none" w:sz="0" w:space="0" w:color="auto"/>
      </w:divBdr>
    </w:div>
    <w:div w:id="533812916">
      <w:bodyDiv w:val="1"/>
      <w:marLeft w:val="0"/>
      <w:marRight w:val="0"/>
      <w:marTop w:val="0"/>
      <w:marBottom w:val="0"/>
      <w:divBdr>
        <w:top w:val="none" w:sz="0" w:space="0" w:color="auto"/>
        <w:left w:val="none" w:sz="0" w:space="0" w:color="auto"/>
        <w:bottom w:val="none" w:sz="0" w:space="0" w:color="auto"/>
        <w:right w:val="none" w:sz="0" w:space="0" w:color="auto"/>
      </w:divBdr>
    </w:div>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756099203">
      <w:bodyDiv w:val="1"/>
      <w:marLeft w:val="0"/>
      <w:marRight w:val="0"/>
      <w:marTop w:val="0"/>
      <w:marBottom w:val="0"/>
      <w:divBdr>
        <w:top w:val="none" w:sz="0" w:space="0" w:color="auto"/>
        <w:left w:val="none" w:sz="0" w:space="0" w:color="auto"/>
        <w:bottom w:val="none" w:sz="0" w:space="0" w:color="auto"/>
        <w:right w:val="none" w:sz="0" w:space="0" w:color="auto"/>
      </w:divBdr>
    </w:div>
    <w:div w:id="928805836">
      <w:bodyDiv w:val="1"/>
      <w:marLeft w:val="0"/>
      <w:marRight w:val="0"/>
      <w:marTop w:val="0"/>
      <w:marBottom w:val="0"/>
      <w:divBdr>
        <w:top w:val="none" w:sz="0" w:space="0" w:color="auto"/>
        <w:left w:val="none" w:sz="0" w:space="0" w:color="auto"/>
        <w:bottom w:val="none" w:sz="0" w:space="0" w:color="auto"/>
        <w:right w:val="none" w:sz="0" w:space="0" w:color="auto"/>
      </w:divBdr>
    </w:div>
    <w:div w:id="1009328245">
      <w:bodyDiv w:val="1"/>
      <w:marLeft w:val="0"/>
      <w:marRight w:val="0"/>
      <w:marTop w:val="0"/>
      <w:marBottom w:val="0"/>
      <w:divBdr>
        <w:top w:val="none" w:sz="0" w:space="0" w:color="auto"/>
        <w:left w:val="none" w:sz="0" w:space="0" w:color="auto"/>
        <w:bottom w:val="none" w:sz="0" w:space="0" w:color="auto"/>
        <w:right w:val="none" w:sz="0" w:space="0" w:color="auto"/>
      </w:divBdr>
    </w:div>
    <w:div w:id="1588032897">
      <w:bodyDiv w:val="1"/>
      <w:marLeft w:val="0"/>
      <w:marRight w:val="0"/>
      <w:marTop w:val="0"/>
      <w:marBottom w:val="0"/>
      <w:divBdr>
        <w:top w:val="none" w:sz="0" w:space="0" w:color="auto"/>
        <w:left w:val="none" w:sz="0" w:space="0" w:color="auto"/>
        <w:bottom w:val="none" w:sz="0" w:space="0" w:color="auto"/>
        <w:right w:val="none" w:sz="0" w:space="0" w:color="auto"/>
      </w:divBdr>
    </w:div>
    <w:div w:id="1682774679">
      <w:bodyDiv w:val="1"/>
      <w:marLeft w:val="0"/>
      <w:marRight w:val="0"/>
      <w:marTop w:val="0"/>
      <w:marBottom w:val="0"/>
      <w:divBdr>
        <w:top w:val="none" w:sz="0" w:space="0" w:color="auto"/>
        <w:left w:val="none" w:sz="0" w:space="0" w:color="auto"/>
        <w:bottom w:val="none" w:sz="0" w:space="0" w:color="auto"/>
        <w:right w:val="none" w:sz="0" w:space="0" w:color="auto"/>
      </w:divBdr>
    </w:div>
    <w:div w:id="1703937333">
      <w:bodyDiv w:val="1"/>
      <w:marLeft w:val="0"/>
      <w:marRight w:val="0"/>
      <w:marTop w:val="0"/>
      <w:marBottom w:val="0"/>
      <w:divBdr>
        <w:top w:val="none" w:sz="0" w:space="0" w:color="auto"/>
        <w:left w:val="none" w:sz="0" w:space="0" w:color="auto"/>
        <w:bottom w:val="none" w:sz="0" w:space="0" w:color="auto"/>
        <w:right w:val="none" w:sz="0" w:space="0" w:color="auto"/>
      </w:divBdr>
    </w:div>
    <w:div w:id="1803232286">
      <w:bodyDiv w:val="1"/>
      <w:marLeft w:val="0"/>
      <w:marRight w:val="0"/>
      <w:marTop w:val="0"/>
      <w:marBottom w:val="0"/>
      <w:divBdr>
        <w:top w:val="none" w:sz="0" w:space="0" w:color="auto"/>
        <w:left w:val="none" w:sz="0" w:space="0" w:color="auto"/>
        <w:bottom w:val="none" w:sz="0" w:space="0" w:color="auto"/>
        <w:right w:val="none" w:sz="0" w:space="0" w:color="auto"/>
      </w:divBdr>
    </w:div>
    <w:div w:id="2052534783">
      <w:bodyDiv w:val="1"/>
      <w:marLeft w:val="0"/>
      <w:marRight w:val="0"/>
      <w:marTop w:val="0"/>
      <w:marBottom w:val="0"/>
      <w:divBdr>
        <w:top w:val="none" w:sz="0" w:space="0" w:color="auto"/>
        <w:left w:val="none" w:sz="0" w:space="0" w:color="auto"/>
        <w:bottom w:val="none" w:sz="0" w:space="0" w:color="auto"/>
        <w:right w:val="none" w:sz="0" w:space="0" w:color="auto"/>
      </w:divBdr>
    </w:div>
    <w:div w:id="2080784338">
      <w:bodyDiv w:val="1"/>
      <w:marLeft w:val="0"/>
      <w:marRight w:val="0"/>
      <w:marTop w:val="0"/>
      <w:marBottom w:val="0"/>
      <w:divBdr>
        <w:top w:val="none" w:sz="0" w:space="0" w:color="auto"/>
        <w:left w:val="none" w:sz="0" w:space="0" w:color="auto"/>
        <w:bottom w:val="none" w:sz="0" w:space="0" w:color="auto"/>
        <w:right w:val="none" w:sz="0" w:space="0" w:color="auto"/>
      </w:divBdr>
    </w:div>
    <w:div w:id="20873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1kadry.ru/%23/document/161/419/bssphr62/" TargetMode="External"/><Relationship Id="rId21" Type="http://schemas.openxmlformats.org/officeDocument/2006/relationships/image" Target="media/image16.png"/><Relationship Id="rId34" Type="http://schemas.openxmlformats.org/officeDocument/2006/relationships/hyperlink" Target="http://www.1kadry.ru/%23/document/161/418/bssphr55/" TargetMode="External"/><Relationship Id="rId42" Type="http://schemas.openxmlformats.org/officeDocument/2006/relationships/hyperlink" Target="http://www.1kadry.ru/%23/document/130/50112/bssphr113/" TargetMode="External"/><Relationship Id="rId47" Type="http://schemas.openxmlformats.org/officeDocument/2006/relationships/hyperlink" Target="http://www.1kadry.ru/%23/document/161/421/bssphr76/" TargetMode="External"/><Relationship Id="rId50" Type="http://schemas.openxmlformats.org/officeDocument/2006/relationships/hyperlink" Target="http://www.1kadry.ru/%23/document/131/5303/bssphr130/" TargetMode="External"/><Relationship Id="rId55" Type="http://schemas.openxmlformats.org/officeDocument/2006/relationships/image" Target="media/image32.png"/><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www.1kadry.ru/%23/document/131/5303/bssphr130/" TargetMode="External"/><Relationship Id="rId54" Type="http://schemas.openxmlformats.org/officeDocument/2006/relationships/image" Target="media/image31.png"/><Relationship Id="rId62"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www.1kadry.ru/%23/document/131/162/bssphr93/" TargetMode="External"/><Relationship Id="rId40" Type="http://schemas.openxmlformats.org/officeDocument/2006/relationships/hyperlink" Target="http://www.1kadry.ru/%23/document/131/5303/bssphr130/" TargetMode="External"/><Relationship Id="rId45" Type="http://schemas.openxmlformats.org/officeDocument/2006/relationships/hyperlink" Target="http://www.1kadry.ru/%23/document/161/420/bssphr69/" TargetMode="External"/><Relationship Id="rId53" Type="http://schemas.openxmlformats.org/officeDocument/2006/relationships/image" Target="media/image30.png"/><Relationship Id="rId58"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www.1kadry.ru/%23/document/161/420/bssphr69/" TargetMode="External"/><Relationship Id="rId49" Type="http://schemas.openxmlformats.org/officeDocument/2006/relationships/hyperlink" Target="http://www.1kadry.ru/%23/document/131/5303/bssphr130/" TargetMode="External"/><Relationship Id="rId57" Type="http://schemas.openxmlformats.org/officeDocument/2006/relationships/image" Target="media/image34.png"/><Relationship Id="rId61" Type="http://schemas.openxmlformats.org/officeDocument/2006/relationships/image" Target="media/image38.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yperlink" Target="http://www.1kadry.ru/%23/document/161/420/bssphr69/" TargetMode="External"/><Relationship Id="rId52" Type="http://schemas.openxmlformats.org/officeDocument/2006/relationships/image" Target="media/image29.png"/><Relationship Id="rId60"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www.1kadry.ru/%23/document/161/420/bssphr69/" TargetMode="External"/><Relationship Id="rId43" Type="http://schemas.openxmlformats.org/officeDocument/2006/relationships/hyperlink" Target="http://www.1kadry.ru/%23/document/161/418/bssphr55/" TargetMode="External"/><Relationship Id="rId48" Type="http://schemas.openxmlformats.org/officeDocument/2006/relationships/hyperlink" Target="http://www.1kadry.ru/%23/document/161/419/bssphr62/" TargetMode="External"/><Relationship Id="rId56" Type="http://schemas.openxmlformats.org/officeDocument/2006/relationships/image" Target="media/image33.png"/><Relationship Id="rId64"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http://www.1kadry.ru/%23/document/130/50112/bssphr113/" TargetMode="External"/><Relationship Id="rId38" Type="http://schemas.openxmlformats.org/officeDocument/2006/relationships/hyperlink" Target="http://www.1kadry.ru/%23/document/161/421/bssphr76/" TargetMode="External"/><Relationship Id="rId46" Type="http://schemas.openxmlformats.org/officeDocument/2006/relationships/hyperlink" Target="http://www.1kadry.ru/%23/document/131/162/bssphr93/" TargetMode="External"/><Relationship Id="rId5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1218-29BA-4551-9B2F-3BB7ED00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6318</Words>
  <Characters>36018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2020-11-13T16:06:00Z</dcterms:created>
  <dcterms:modified xsi:type="dcterms:W3CDTF">2020-11-18T07:54:00Z</dcterms:modified>
</cp:coreProperties>
</file>