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9199D">
        <w:rPr>
          <w:rFonts w:ascii="Times New Roman" w:eastAsia="Times New Roman" w:hAnsi="Times New Roman" w:cs="Times New Roman"/>
          <w:sz w:val="36"/>
          <w:szCs w:val="36"/>
          <w:lang w:eastAsia="ru-RU"/>
        </w:rPr>
        <w:t>Государственное  бюджетное профессиональное</w:t>
      </w:r>
    </w:p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99199D">
        <w:rPr>
          <w:rFonts w:ascii="Times New Roman" w:eastAsia="Times New Roman" w:hAnsi="Times New Roman" w:cs="Times New Roman"/>
          <w:sz w:val="36"/>
          <w:szCs w:val="36"/>
          <w:lang w:eastAsia="ru-RU"/>
        </w:rPr>
        <w:t>образовательное  учреждение Свердловской  области</w:t>
      </w:r>
    </w:p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99199D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«Артинский агропромышленный техникум»</w:t>
      </w:r>
    </w:p>
    <w:p w:rsidR="0099199D" w:rsidRPr="0099199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</w:p>
    <w:p w:rsidR="0099199D" w:rsidRDefault="0099199D" w:rsidP="0099199D">
      <w:pPr>
        <w:spacing w:after="0" w:line="240" w:lineRule="auto"/>
        <w:ind w:left="19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7F0D" w:rsidRDefault="00A27F0D" w:rsidP="0099199D">
      <w:pPr>
        <w:spacing w:after="0" w:line="240" w:lineRule="auto"/>
        <w:ind w:left="19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7F0D" w:rsidRDefault="00A27F0D" w:rsidP="0099199D">
      <w:pPr>
        <w:spacing w:after="0" w:line="240" w:lineRule="auto"/>
        <w:ind w:left="19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7F0D" w:rsidRDefault="00A27F0D" w:rsidP="0099199D">
      <w:pPr>
        <w:spacing w:after="0" w:line="240" w:lineRule="auto"/>
        <w:ind w:left="19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7F0D" w:rsidRDefault="00A27F0D" w:rsidP="0099199D">
      <w:pPr>
        <w:spacing w:after="0" w:line="240" w:lineRule="auto"/>
        <w:ind w:left="19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7F0D" w:rsidRDefault="00A27F0D" w:rsidP="0099199D">
      <w:pPr>
        <w:spacing w:after="0" w:line="240" w:lineRule="auto"/>
        <w:ind w:left="19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7F0D" w:rsidRDefault="00A27F0D" w:rsidP="0099199D">
      <w:pPr>
        <w:spacing w:after="0" w:line="240" w:lineRule="auto"/>
        <w:ind w:left="19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A27F0D" w:rsidRPr="0099199D" w:rsidRDefault="00A27F0D" w:rsidP="0099199D">
      <w:pPr>
        <w:spacing w:after="0" w:line="240" w:lineRule="auto"/>
        <w:ind w:left="19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199D" w:rsidRPr="0099199D" w:rsidRDefault="0099199D" w:rsidP="0099199D">
      <w:pPr>
        <w:spacing w:after="0" w:line="240" w:lineRule="auto"/>
        <w:ind w:left="1980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199D" w:rsidRPr="0099199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99199D" w:rsidRPr="0099199D" w:rsidRDefault="0099199D" w:rsidP="0099199D">
      <w:pPr>
        <w:spacing w:after="0" w:line="360" w:lineRule="auto"/>
        <w:rPr>
          <w:rFonts w:ascii="Times New Roman" w:eastAsia="Times New Roman" w:hAnsi="Times New Roman" w:cs="Times New Roman"/>
          <w:b/>
          <w:caps/>
          <w:sz w:val="24"/>
          <w:szCs w:val="24"/>
          <w:lang w:eastAsia="ru-RU"/>
        </w:rPr>
      </w:pPr>
    </w:p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  <w:t xml:space="preserve">МЕТОДИЧЕСКИЕ УКАЗАНИЯ ДЛЯ </w:t>
      </w:r>
      <w:r w:rsidRPr="0099199D"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  <w:t xml:space="preserve">ОБУЧАЮЩИХСЯ </w:t>
      </w:r>
    </w:p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  <w:t xml:space="preserve">ПО ВЫПОЛНЕНИЮ ПРАКТИЧЕСКИХ </w:t>
      </w:r>
      <w:r w:rsidRPr="0099199D"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  <w:t>РАБОТ</w:t>
      </w:r>
    </w:p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40"/>
          <w:szCs w:val="40"/>
          <w:lang w:eastAsia="ru-RU"/>
        </w:rPr>
      </w:pPr>
      <w:r w:rsidRPr="0099199D">
        <w:rPr>
          <w:rFonts w:ascii="Times New Roman" w:eastAsia="Times New Roman" w:hAnsi="Times New Roman" w:cs="Times New Roman"/>
          <w:caps/>
          <w:sz w:val="40"/>
          <w:szCs w:val="40"/>
          <w:lang w:eastAsia="ru-RU"/>
        </w:rPr>
        <w:t>по общепрофессиональной дисциплине (студентов)</w:t>
      </w:r>
    </w:p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</w:pPr>
      <w:r w:rsidRPr="0099199D">
        <w:rPr>
          <w:rFonts w:ascii="Times New Roman" w:eastAsia="Times New Roman" w:hAnsi="Times New Roman" w:cs="Times New Roman"/>
          <w:b/>
          <w:caps/>
          <w:sz w:val="40"/>
          <w:szCs w:val="40"/>
          <w:lang w:eastAsia="ru-RU"/>
        </w:rPr>
        <w:t xml:space="preserve"> МДК. 01.01 «Технология каменных работ»</w:t>
      </w:r>
    </w:p>
    <w:p w:rsidR="0099199D" w:rsidRDefault="0099199D" w:rsidP="009919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9199D" w:rsidRDefault="0099199D" w:rsidP="009919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9199D" w:rsidRPr="0099199D" w:rsidRDefault="0099199D" w:rsidP="009919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99199D" w:rsidRPr="0099199D" w:rsidRDefault="0099199D" w:rsidP="009919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sz w:val="20"/>
          <w:szCs w:val="20"/>
          <w:lang w:eastAsia="ru-RU"/>
        </w:rPr>
      </w:pPr>
    </w:p>
    <w:p w:rsidR="0099199D" w:rsidRPr="0099199D" w:rsidRDefault="0099199D" w:rsidP="0099199D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aps/>
          <w:color w:val="FF0000"/>
          <w:sz w:val="20"/>
          <w:szCs w:val="20"/>
          <w:lang w:eastAsia="ru-RU"/>
        </w:rPr>
      </w:pPr>
      <w:r w:rsidRPr="0099199D">
        <w:rPr>
          <w:rFonts w:ascii="Times New Roman" w:eastAsia="Times New Roman" w:hAnsi="Times New Roman" w:cs="Times New Roman"/>
          <w:b/>
          <w:bCs/>
          <w:caps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4661647" cy="3095625"/>
            <wp:effectExtent l="0" t="0" r="5715" b="0"/>
            <wp:docPr id="53" name="Рисунок 53" descr="MP900308953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P900308953[1]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278" cy="310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9199D" w:rsidRPr="0099199D" w:rsidRDefault="0099199D" w:rsidP="009919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99199D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 xml:space="preserve">п. Арти, 2019  </w:t>
      </w:r>
    </w:p>
    <w:p w:rsidR="0099199D" w:rsidRPr="0099199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</w:p>
    <w:p w:rsidR="0099199D" w:rsidRDefault="0099199D" w:rsidP="0099199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99199D" w:rsidRDefault="0099199D" w:rsidP="0099199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В методических рекомендациях излагаются сведения о сущности самостоятельной работы обучающихся (студентов), ее планировании, фор</w:t>
      </w:r>
      <w:r w:rsidR="0031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организации и виды контроля </w:t>
      </w:r>
      <w:r w:rsidRPr="003139D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внеаудиторной нагрузки  обучающихся (студентов), в приложении приведены примерные  нормы времени для реализации самостоятельной работы. </w:t>
      </w:r>
    </w:p>
    <w:p w:rsidR="0099199D" w:rsidRPr="003139DD" w:rsidRDefault="0099199D" w:rsidP="0099199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39D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Разработчик:</w:t>
      </w:r>
      <w:r w:rsidRPr="00313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313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Овчинникова</w:t>
      </w:r>
      <w:proofErr w:type="spellEnd"/>
      <w:r w:rsidRPr="00313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В.А., зам. директора по учебной работе.</w:t>
      </w: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13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313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Омельков Г.В.</w:t>
      </w:r>
      <w:r w:rsidRPr="00313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препо</w:t>
      </w:r>
      <w:r w:rsidR="003139D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даватель специальных дисциплин.</w:t>
      </w: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99199D" w:rsidRPr="003139DD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12124" w:type="dxa"/>
        <w:tblInd w:w="-1711" w:type="dxa"/>
        <w:tblLook w:val="04A0" w:firstRow="1" w:lastRow="0" w:firstColumn="1" w:lastColumn="0" w:noHBand="0" w:noVBand="1"/>
      </w:tblPr>
      <w:tblGrid>
        <w:gridCol w:w="7338"/>
        <w:gridCol w:w="4786"/>
      </w:tblGrid>
      <w:tr w:rsidR="0099199D" w:rsidRPr="003139DD" w:rsidTr="003139DD">
        <w:tc>
          <w:tcPr>
            <w:tcW w:w="7338" w:type="dxa"/>
          </w:tcPr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39DD" w:rsidRPr="003139DD" w:rsidRDefault="003139D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39DD" w:rsidRPr="003139DD" w:rsidRDefault="003139D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39DD" w:rsidRPr="003139DD" w:rsidRDefault="003139D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39DD" w:rsidRPr="003139DD" w:rsidRDefault="003139D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39DD" w:rsidRPr="003139DD" w:rsidRDefault="003139D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39DD" w:rsidRPr="003139DD" w:rsidRDefault="003139D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139DD" w:rsidRPr="003139DD" w:rsidRDefault="003139D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99199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199D" w:rsidRPr="003139DD" w:rsidRDefault="0099199D" w:rsidP="003139D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99199D" w:rsidRPr="003139DD" w:rsidRDefault="0099199D" w:rsidP="00313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Утверждаю:</w:t>
            </w:r>
          </w:p>
          <w:p w:rsidR="0099199D" w:rsidRPr="003139DD" w:rsidRDefault="0099199D" w:rsidP="003139D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139D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 ______» _________ 20   г.</w:t>
            </w:r>
          </w:p>
        </w:tc>
      </w:tr>
    </w:tbl>
    <w:p w:rsidR="0099199D" w:rsidRDefault="0099199D" w:rsidP="0099199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99199D" w:rsidRDefault="0099199D" w:rsidP="0099199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99199D" w:rsidRDefault="0099199D" w:rsidP="0099199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7"/>
          <w:szCs w:val="27"/>
          <w:shd w:val="clear" w:color="auto" w:fill="FFFFFF"/>
          <w:lang w:eastAsia="ru-RU"/>
        </w:rPr>
      </w:pPr>
    </w:p>
    <w:p w:rsidR="0099199D" w:rsidRPr="0099199D" w:rsidRDefault="003139DD" w:rsidP="00991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7"/>
          <w:szCs w:val="27"/>
          <w:shd w:val="clear" w:color="auto" w:fill="FFFFFF"/>
          <w:lang w:eastAsia="ru-RU"/>
        </w:rPr>
        <w:t>Практическая работа №1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по многорядной системе перевязки швов: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обреза стены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 3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 xml:space="preserve">Кладка стены с </w:t>
      </w:r>
      <w:proofErr w:type="spellStart"/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убежной</w:t>
      </w:r>
      <w:proofErr w:type="spellEnd"/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 xml:space="preserve"> </w:t>
      </w:r>
      <w:proofErr w:type="spellStart"/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штрабой</w:t>
      </w:r>
      <w:proofErr w:type="spellEnd"/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 4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угла стены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 5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примыкания стен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 6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пересечения стен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 7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простенков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b/>
          <w:bCs/>
          <w:color w:val="000000"/>
          <w:sz w:val="27"/>
          <w:szCs w:val="27"/>
          <w:lang w:eastAsia="ru-RU"/>
        </w:rPr>
        <w:t>Практическая работа</w:t>
      </w: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 </w:t>
      </w:r>
      <w:r w:rsidR="003139DD">
        <w:rPr>
          <w:rFonts w:ascii="Calibri" w:eastAsia="Times New Roman" w:hAnsi="Calibri" w:cs="Calibri"/>
          <w:b/>
          <w:bCs/>
          <w:color w:val="000000"/>
          <w:sz w:val="27"/>
          <w:szCs w:val="27"/>
          <w:lang w:eastAsia="ru-RU"/>
        </w:rPr>
        <w:t>№ 8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по цепной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</w:t>
      </w:r>
      <w:r w:rsidR="003139DD"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ческая работа № 9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обреза стены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3139D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 10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 xml:space="preserve">Кладка стены с </w:t>
      </w:r>
      <w:proofErr w:type="spellStart"/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убежной</w:t>
      </w:r>
      <w:proofErr w:type="spellEnd"/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 xml:space="preserve"> </w:t>
      </w:r>
      <w:proofErr w:type="spellStart"/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штрабой</w:t>
      </w:r>
      <w:proofErr w:type="spellEnd"/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3139D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№11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угла стены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3139D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№12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примыкания стен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3139D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№13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пересечения стен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</w:t>
      </w:r>
      <w:r w:rsidR="003139DD"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я работа №14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простенков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b/>
          <w:bCs/>
          <w:color w:val="000000"/>
          <w:sz w:val="27"/>
          <w:szCs w:val="27"/>
          <w:lang w:eastAsia="ru-RU"/>
        </w:rPr>
        <w:t>Практическая работа</w:t>
      </w: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 </w:t>
      </w:r>
      <w:r w:rsidR="003139DD">
        <w:rPr>
          <w:rFonts w:ascii="Calibri" w:eastAsia="Times New Roman" w:hAnsi="Calibri" w:cs="Calibri"/>
          <w:b/>
          <w:bCs/>
          <w:color w:val="000000"/>
          <w:sz w:val="27"/>
          <w:szCs w:val="27"/>
          <w:lang w:eastAsia="ru-RU"/>
        </w:rPr>
        <w:t>№15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по трёхрядной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3139D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№16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столбов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3139DD" w:rsidRDefault="003139D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1"/>
          <w:szCs w:val="21"/>
          <w:lang w:eastAsia="ru-RU"/>
        </w:rPr>
      </w:pPr>
      <w:r w:rsidRPr="003139DD">
        <w:rPr>
          <w:rFonts w:ascii="Calibri" w:eastAsia="Times New Roman" w:hAnsi="Calibri" w:cs="Calibri"/>
          <w:b/>
          <w:color w:val="000000"/>
          <w:sz w:val="27"/>
          <w:szCs w:val="27"/>
          <w:lang w:eastAsia="ru-RU"/>
        </w:rPr>
        <w:t>Практическая работа №17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Кладка простенков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b/>
          <w:bCs/>
          <w:color w:val="000000"/>
          <w:sz w:val="27"/>
          <w:szCs w:val="27"/>
          <w:lang w:eastAsia="ru-RU"/>
        </w:rPr>
        <w:t>Практическая работа</w:t>
      </w: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 </w:t>
      </w:r>
      <w:r w:rsidR="003139DD">
        <w:rPr>
          <w:rFonts w:ascii="Calibri" w:eastAsia="Times New Roman" w:hAnsi="Calibri" w:cs="Calibri"/>
          <w:b/>
          <w:bCs/>
          <w:color w:val="000000"/>
          <w:sz w:val="27"/>
          <w:szCs w:val="27"/>
          <w:lang w:eastAsia="ru-RU"/>
        </w:rPr>
        <w:t>№18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Calibri" w:eastAsia="Times New Roman" w:hAnsi="Calibri" w:cs="Calibri"/>
          <w:color w:val="000000"/>
          <w:sz w:val="27"/>
          <w:szCs w:val="27"/>
          <w:lang w:eastAsia="ru-RU"/>
        </w:rPr>
        <w:t>Декоративная кладка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466DA1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66D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ПОЯСНИТЕЛЬНАЯ ЗАПИСКА</w:t>
      </w:r>
    </w:p>
    <w:p w:rsidR="0099199D" w:rsidRPr="00466DA1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66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Настоящие методические указания по дисциплине</w:t>
      </w:r>
    </w:p>
    <w:p w:rsidR="0099199D" w:rsidRDefault="0099199D" w:rsidP="009919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466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</w:t>
      </w:r>
      <w:r w:rsidR="003139DD" w:rsidRPr="00466D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МДК.01.01</w:t>
      </w:r>
      <w:r w:rsidRPr="00466D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 xml:space="preserve"> Технология каменных работ</w:t>
      </w:r>
      <w:r w:rsidRPr="00466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для профессии:</w:t>
      </w:r>
    </w:p>
    <w:p w:rsidR="00466DA1" w:rsidRPr="00466DA1" w:rsidRDefault="00466DA1" w:rsidP="009919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466DA1" w:rsidRDefault="00466DA1" w:rsidP="009919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08.01.07</w:t>
      </w:r>
      <w:r w:rsidRPr="00466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«Мастер общестроительных работ», утвержден приказом Министерства образования и науки РФ от 13 марта 2018 г., </w:t>
      </w:r>
    </w:p>
    <w:p w:rsidR="00466DA1" w:rsidRPr="00466DA1" w:rsidRDefault="00466DA1" w:rsidP="009919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66DA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ПС</w:t>
      </w:r>
      <w:r w:rsidRPr="00466DA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профессии «Каменщик», утвержденным приказом Министерства труда и социальной защиты Российской Федерации от «25»декабря  2014 г. № 1150н  </w:t>
      </w:r>
    </w:p>
    <w:p w:rsidR="0099199D" w:rsidRPr="00466DA1" w:rsidRDefault="0099199D" w:rsidP="009919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466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Практические работы направлены на формирование учебных и профессиональных практических умений, они составляют важную часть теоретической и профессиональной практической подготовки по освоению «</w:t>
      </w:r>
      <w:r w:rsidR="00466D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МДК.01</w:t>
      </w:r>
      <w:r w:rsidRPr="00466DA1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.01. Технология каменных работ</w:t>
      </w:r>
      <w:r w:rsidRPr="00466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» ПО </w:t>
      </w:r>
      <w:proofErr w:type="spellStart"/>
      <w:r w:rsidRPr="00466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</w:t>
      </w:r>
      <w:proofErr w:type="spellEnd"/>
      <w:r w:rsidRPr="00466DA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профессии, формированию общих компетенций (ОК):</w:t>
      </w:r>
    </w:p>
    <w:p w:rsidR="0099199D" w:rsidRPr="00466DA1" w:rsidRDefault="0099199D" w:rsidP="0099199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6DA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Код компетенции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Компетенции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01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Выбирать способы решения задач профессиональной деятельности применительно к различным контекстам;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02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Осуществлять поиск, анализ и интерпретацию информации, необходимой для выполнения задач профессиональной деятельности;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03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Планировать и реализовывать собственное профессиональное и личностное развитие;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04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Работать в коллективе и команде, эффективно взаимодействовать с коллегами, руководством, клиентами;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05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06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07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Содействовать сохранению окружающей среды, ресурсосбережению, эффективно действовать в чрезвычайных ситуациях;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08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09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Использовать информационные технологии в профессиональной деятельности;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10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Пользоваться профессиональной документацией на государственном и иностранном языках;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ОК 11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Использовать знания по финансовой грамотности, планировать предпринимательскую деятельность в профессиональной сфере.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      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А/01.2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Подготовка материалов, такелажные работы при кладке простейших каменных конструкций, 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А/02.2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Кладка простейших каменных конструкций, 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В/01.2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Заполнение каналов и коробов, устройство цементной стяжки и гидроизоляции простых стен, </w:t>
      </w:r>
    </w:p>
    <w:p w:rsidR="00466DA1" w:rsidRP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  <w:t>В/02.2</w:t>
      </w: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Кладка и разборка простых стен</w:t>
      </w:r>
    </w:p>
    <w:p w:rsid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в соответствии с профессиональным стандартом «Каменщик»  утвержденным приказом Министерства труда и социальной защиты РФ от 25.12.2014 г. № 1150н</w:t>
      </w:r>
    </w:p>
    <w:p w:rsid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466DA1" w:rsidRDefault="00466DA1" w:rsidP="00466DA1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</w:p>
    <w:p w:rsidR="0099199D" w:rsidRPr="0099199D" w:rsidRDefault="0099199D" w:rsidP="00466D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466DA1" w:rsidRPr="00466DA1" w:rsidRDefault="0099199D" w:rsidP="00466D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</w:t>
      </w:r>
      <w:r w:rsidR="00466DA1" w:rsidRPr="00466DA1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</w:t>
      </w:r>
      <w:r w:rsidR="00466DA1" w:rsidRPr="00466DA1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Общие сведения о каменной кладке</w:t>
      </w:r>
    </w:p>
    <w:p w:rsidR="0099199D" w:rsidRPr="0099199D" w:rsidRDefault="0099199D" w:rsidP="00466D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466DA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1</w:t>
      </w:r>
    </w:p>
    <w:p w:rsidR="0099199D" w:rsidRPr="00871619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Цель:  </w:t>
      </w:r>
      <w:r w:rsidRPr="00871619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читать чертежи и схемы каменных конструкций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МДК.01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.01</w:t>
      </w:r>
      <w:r w:rsid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Технология каменных работ по профессии</w:t>
      </w:r>
      <w:r w:rsidR="00466DA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</w:t>
      </w:r>
      <w:r w:rsidR="00466DA1" w:rsidRPr="00871619">
        <w:rPr>
          <w:rFonts w:ascii="Arial" w:eastAsia="Times New Roman" w:hAnsi="Arial" w:cs="Arial"/>
          <w:bCs/>
          <w:color w:val="000000"/>
          <w:sz w:val="24"/>
          <w:szCs w:val="24"/>
          <w:lang w:eastAsia="ru-RU"/>
        </w:rPr>
        <w:t>08.01.07  «Мастер общестроительных работ»</w:t>
      </w:r>
      <w:r w:rsidR="00871619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</w:t>
      </w: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):</w:t>
      </w:r>
    </w:p>
    <w:p w:rsidR="00871619" w:rsidRPr="0099199D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01. Выбирать способы решения задач профессиональной деятельности применительно к различным контекстам;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02. Осуществлять поиск, анализ и интерпретацию информации, необходимой для выполнения задач профессиональной деятельности;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03. Планировать и реализовывать собственное профессиональное и личностное развитие;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04. Работать в коллективе и команде, эффективно взаимодействовать с коллегами, руководством, клиентами;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05.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06. Проявлять гражданско-патриотическую позицию, демонстрировать осознанное поведение на основе традиционных общечеловеческих ценностей;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07. Содействовать сохранению окружающей среды, ресурсосбережению, эффективно действовать в чрезвычайных ситуациях;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09. Использовать информационные технологии в профессиональной деятельности;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10. Пользоваться профессиональной документацией на государственном и иностранном языках;</w:t>
      </w:r>
    </w:p>
    <w:p w:rsidR="00871619" w:rsidRPr="00871619" w:rsidRDefault="00871619" w:rsidP="00871619">
      <w:pPr>
        <w:shd w:val="clear" w:color="auto" w:fill="FFFFFF"/>
        <w:suppressAutoHyphens/>
        <w:spacing w:after="0" w:line="276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87161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ОК 11. Использовать знания по финансовой грамотности, планировать предпринимательскую деятельность в профессиональной сфере.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Работа со схемами порядовками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Задача: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выявить способность технологического мышления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Прочитать и зачертить порядовки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Лукин А.А. Технология каменных работ: учебное пособие для студентов учреждений сред. проф.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- задание</w:t>
      </w:r>
    </w:p>
    <w:p w:rsid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871619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71619" w:rsidRPr="0099199D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I. 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Многорядная система перевязки швов</w:t>
      </w:r>
    </w:p>
    <w:p w:rsidR="0099199D" w:rsidRPr="0099199D" w:rsidRDefault="0099199D" w:rsidP="007975FE">
      <w:pPr>
        <w:numPr>
          <w:ilvl w:val="0"/>
          <w:numId w:val="3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Прочитать схемы порядовок и зачертить: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8172456" wp14:editId="0BB38228">
            <wp:extent cx="6200775" cy="2047875"/>
            <wp:effectExtent l="0" t="0" r="9525" b="9525"/>
            <wp:docPr id="1" name="Рисунок 1" descr="hello_html_m222f13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22f1358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Кладка пересечения стен толщиной 1,5 кирпича.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AD9D5BA" wp14:editId="672CB79C">
            <wp:extent cx="6086475" cy="1457325"/>
            <wp:effectExtent l="0" t="0" r="9525" b="9525"/>
            <wp:docPr id="2" name="Рисунок 2" descr="hello_html_4585c2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4585c20c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1E91C48" wp14:editId="51A89811">
            <wp:extent cx="6162675" cy="1809750"/>
            <wp:effectExtent l="0" t="0" r="9525" b="0"/>
            <wp:docPr id="3" name="Рисунок 3" descr="hello_html_36414c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6414ce3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Кладка примыканий стен по многорядной системе перевязки толщиной в 2 и 1,5 кирпича (а) и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2,5 и 1,5 кирпича (б)</w:t>
      </w: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II. 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Однорядная (цепная) система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1. Прочитать схемы порядовок и зачертить: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6EEDC96" wp14:editId="037058DD">
            <wp:extent cx="5943600" cy="3705225"/>
            <wp:effectExtent l="0" t="0" r="0" b="9525"/>
            <wp:docPr id="4" name="Рисунок 4" descr="hello_html_mf2a4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f2a48d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49125A8" wp14:editId="1B71189E">
            <wp:extent cx="5476875" cy="695325"/>
            <wp:effectExtent l="0" t="0" r="0" b="9525"/>
            <wp:docPr id="5" name="Рисунок 5" descr="hello_html_6422a1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6422a1cf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Кладка вертикальных ограничений стен при однорядной системе перевязки толщиной в 1,5 кирпича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F5E7C98" wp14:editId="69544545">
            <wp:extent cx="5476875" cy="1524000"/>
            <wp:effectExtent l="0" t="0" r="9525" b="0"/>
            <wp:docPr id="6" name="Рисунок 6" descr="hello_html_4cac5a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4cac5af0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18"/>
          <w:szCs w:val="18"/>
          <w:lang w:eastAsia="ru-RU"/>
        </w:rPr>
        <w:t>Кладка примыканий стен по однорядной системе перевязки толщиной в 2 и 1,5 кирпича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6DE8F89" wp14:editId="3DBD0918">
            <wp:extent cx="4524375" cy="1609725"/>
            <wp:effectExtent l="0" t="0" r="9525" b="9525"/>
            <wp:docPr id="7" name="Рисунок 7" descr="hello_html_6f8f38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6f8f38de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Кладка пересечений стен толщиной 1.5 кирпича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III. 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Трёхрядная система перевязки швов</w:t>
      </w:r>
    </w:p>
    <w:p w:rsidR="0099199D" w:rsidRPr="0099199D" w:rsidRDefault="0099199D" w:rsidP="007975FE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Прочитать схемы порядовок и зачертить: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3355D14" wp14:editId="1B97ED64">
            <wp:extent cx="1276350" cy="3276600"/>
            <wp:effectExtent l="0" t="0" r="0" b="0"/>
            <wp:docPr id="8" name="Рисунок 8" descr="hello_html_m1a28da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1a28dac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14087BB" wp14:editId="74CA5E0F">
            <wp:extent cx="2971800" cy="2943225"/>
            <wp:effectExtent l="0" t="0" r="0" b="9525"/>
            <wp:docPr id="9" name="Рисунок 9" descr="hello_html_38534a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38534a63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Verdana" w:eastAsia="Times New Roman" w:hAnsi="Verdana" w:cs="Arial"/>
          <w:color w:val="222222"/>
          <w:sz w:val="20"/>
          <w:szCs w:val="20"/>
          <w:lang w:eastAsia="ru-RU"/>
        </w:rPr>
        <w:t>Схема трёхрядной системы перевязки при кладке кирпичных столбов</w:t>
      </w:r>
    </w:p>
    <w:p w:rsidR="0099199D" w:rsidRPr="0099199D" w:rsidRDefault="0099199D" w:rsidP="0099199D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Verdana" w:eastAsia="Times New Roman" w:hAnsi="Verdana" w:cs="Arial"/>
          <w:color w:val="222222"/>
          <w:sz w:val="20"/>
          <w:szCs w:val="20"/>
          <w:lang w:eastAsia="ru-RU"/>
        </w:rPr>
        <w:t>1 ряд          2 ряд         3 ряд         4ряд</w:t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Verdana" w:eastAsia="Times New Roman" w:hAnsi="Verdana" w:cs="Arial"/>
          <w:color w:val="222222"/>
          <w:sz w:val="20"/>
          <w:szCs w:val="20"/>
          <w:lang w:eastAsia="ru-RU"/>
        </w:rPr>
        <w:t>2 х 1/2 кирпича</w:t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3A3E501" wp14:editId="029C91F1">
            <wp:extent cx="4657725" cy="685800"/>
            <wp:effectExtent l="0" t="0" r="9525" b="0"/>
            <wp:docPr id="10" name="Рисунок 10" descr="hello_html_m3e919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m3e91917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Verdana" w:eastAsia="Times New Roman" w:hAnsi="Verdana" w:cs="Arial"/>
          <w:color w:val="222222"/>
          <w:sz w:val="20"/>
          <w:szCs w:val="20"/>
          <w:lang w:eastAsia="ru-RU"/>
        </w:rPr>
        <w:t>2 х 2 кирпича</w:t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1952990" wp14:editId="1795D178">
            <wp:extent cx="4629150" cy="895350"/>
            <wp:effectExtent l="0" t="0" r="0" b="0"/>
            <wp:docPr id="11" name="Рисунок 11" descr="hello_html_m52ff7a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m52ff7a14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Verdana" w:eastAsia="Times New Roman" w:hAnsi="Verdana" w:cs="Arial"/>
          <w:color w:val="222222"/>
          <w:sz w:val="20"/>
          <w:szCs w:val="20"/>
          <w:lang w:eastAsia="ru-RU"/>
        </w:rPr>
        <w:t>2 х 1 1/2 кирпича</w:t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26836C1" wp14:editId="42A01E91">
            <wp:extent cx="4619625" cy="866775"/>
            <wp:effectExtent l="0" t="0" r="9525" b="9525"/>
            <wp:docPr id="12" name="Рисунок 12" descr="hello_html_m6a308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6a30822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Verdana" w:eastAsia="Times New Roman" w:hAnsi="Verdana" w:cs="Arial"/>
          <w:color w:val="222222"/>
          <w:sz w:val="20"/>
          <w:szCs w:val="20"/>
          <w:lang w:eastAsia="ru-RU"/>
        </w:rPr>
        <w:t>Схема кладки простенков с четвертями в два кирпича.</w:t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30961DC" wp14:editId="13EB6340">
            <wp:extent cx="4000500" cy="4562475"/>
            <wp:effectExtent l="0" t="0" r="0" b="9525"/>
            <wp:docPr id="13" name="Рисунок 13" descr="hello_html_6aa39c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6aa39ce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222222"/>
          <w:sz w:val="21"/>
          <w:szCs w:val="21"/>
          <w:lang w:eastAsia="ru-RU"/>
        </w:rPr>
        <w:t> </w:t>
      </w:r>
      <w:r w:rsidRPr="0099199D">
        <w:rPr>
          <w:rFonts w:ascii="Verdana" w:eastAsia="Times New Roman" w:hAnsi="Verdana" w:cs="Arial"/>
          <w:color w:val="222222"/>
          <w:sz w:val="20"/>
          <w:szCs w:val="20"/>
          <w:lang w:eastAsia="ru-RU"/>
        </w:rPr>
        <w:t>Схема кладки простенков с четвертями в полтора кирпича.</w:t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9FBE866" wp14:editId="7368C516">
            <wp:extent cx="2990850" cy="2085975"/>
            <wp:effectExtent l="0" t="0" r="0" b="9525"/>
            <wp:docPr id="14" name="Рисунок 14" descr="hello_html_7a89b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7a89be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00F62BA" wp14:editId="4C736619">
            <wp:extent cx="6343650" cy="2381250"/>
            <wp:effectExtent l="0" t="0" r="0" b="0"/>
            <wp:docPr id="15" name="Рисунок 15" descr="hello_html_m668f7a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m668f7ac7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94B69F7" wp14:editId="7E047F78">
            <wp:extent cx="6210300" cy="2828925"/>
            <wp:effectExtent l="0" t="0" r="0" b="9525"/>
            <wp:docPr id="16" name="Рисунок 16" descr="hello_html_m560dbb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m560dbb3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871619" w:rsidRDefault="0099199D" w:rsidP="007975FE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871619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Дополнительное задание </w:t>
      </w:r>
      <w:r w:rsidRPr="00871619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-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Результат деятельности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i/>
          <w:iCs/>
          <w:color w:val="000000"/>
          <w:sz w:val="24"/>
          <w:szCs w:val="24"/>
          <w:lang w:eastAsia="ru-RU"/>
        </w:rPr>
        <w:t>зачерченные в тетради чертежи схем порядовок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Защита: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устная</w:t>
      </w:r>
    </w:p>
    <w:p w:rsidR="0099199D" w:rsidRPr="0099199D" w:rsidRDefault="0099199D" w:rsidP="007975F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Дайте определение каменной кладки.</w:t>
      </w:r>
    </w:p>
    <w:p w:rsidR="0099199D" w:rsidRPr="0099199D" w:rsidRDefault="0099199D" w:rsidP="007975FE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Ответьте на вопросы по чертежу: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элементы каменной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обозначение половинки кирпича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обозначение четвертинки кирпича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-обозначение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трёхчетвёртки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кирпича</w:t>
      </w:r>
    </w:p>
    <w:p w:rsid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 толщину стен по порядовкам</w:t>
      </w:r>
    </w:p>
    <w:p w:rsidR="00871619" w:rsidRPr="0099199D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871619" w:rsidRPr="0099199D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Оценка </w:t>
      </w: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«отлично» </w:t>
      </w: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ставится, если: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работа (отдельный этап) выполнена правильно, аккуратно, в срок, обучающийся может пояснить ход выполнения работы, назвать основные термины и определения;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Оценку </w:t>
      </w: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«хорошо»</w:t>
      </w: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обучающийся получает, если: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работа (ее этап) выполнена правильно, но сдана позже назначенного срока, или в работе имеются небольшие несущественные ошибки, но обучающийся может пояснить ход выполнения работы, и находит свои ошибки самостоятельно с помощью преподавателя;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Оценку </w:t>
      </w: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«удовлетворительно»</w:t>
      </w: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обучающийся получает, если: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выполнена с небольшими ошибками, сдана позже назначенного срока, обучающийся путается в определениях, но может осознать свои ошибки с помощью преподавателя, обладает слабой теоретической базой;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Оценку </w:t>
      </w: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«неудовлетворительно» </w:t>
      </w: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обучающийся получает, если: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- работа (ее этап) выполнена с ошибками, с несоблюдением стандартов, обучающийся не знает терминов и определений, не может осознать свои ошибки даже с помощью преподавателя, не обладает теоретической базой.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1619" w:rsidRPr="0099199D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Кладка обреза стены по многорядной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871619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75FE" w:rsidRDefault="007975FE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75FE" w:rsidRDefault="007975FE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75FE" w:rsidRDefault="007975FE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975FE" w:rsidRPr="0099199D" w:rsidRDefault="007975FE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I. Ход работы (задания):</w:t>
      </w:r>
    </w:p>
    <w:p w:rsidR="0099199D" w:rsidRPr="0099199D" w:rsidRDefault="0099199D" w:rsidP="0087161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обрез стены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-0,52 м., длиной – 1,28 м., толщиной в 1,5 кирпича – 0,380 м.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9A613C3" wp14:editId="0350F3B0">
            <wp:extent cx="5819140" cy="7581900"/>
            <wp:effectExtent l="0" t="0" r="0" b="0"/>
            <wp:docPr id="17" name="Рисунок 17" descr="hello_html_d3cf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d3cf58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902" cy="7637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A601A57" wp14:editId="03DF706C">
            <wp:extent cx="5981065" cy="8648700"/>
            <wp:effectExtent l="0" t="0" r="635" b="0"/>
            <wp:docPr id="18" name="Рисунок 18" descr="hello_html_d3cf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d3cf58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987" cy="8741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871619" w:rsidRDefault="00871619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обрез стены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Качественная оценка уровня подготовки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балл (отметка)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вербальный аналог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95-100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5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отлично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80-94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4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хорошо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51-79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3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удовлетворительно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50 и менее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2</w:t>
      </w:r>
    </w:p>
    <w:p w:rsidR="0099199D" w:rsidRPr="007975FE" w:rsidRDefault="0099199D" w:rsidP="009919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75FE">
        <w:rPr>
          <w:rFonts w:ascii="Times New Roman" w:eastAsia="Times New Roman" w:hAnsi="Times New Roman" w:cs="Times New Roman"/>
          <w:color w:val="FF0000"/>
          <w:sz w:val="28"/>
          <w:szCs w:val="28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обрез стены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 1,28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A1531D6" wp14:editId="3EFD5087">
            <wp:extent cx="2800350" cy="1771650"/>
            <wp:effectExtent l="0" t="0" r="0" b="0"/>
            <wp:docPr id="19" name="Рисунок 19" descr="hello_html_44198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44198eb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Вертикальность кладки </w:t>
      </w: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( 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обрез стены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-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Тема: Кладка 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 многорядной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1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1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участок 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 1,28 м., толщиной в 2,5 кирпича – 0,640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A25A03A" wp14:editId="1F55A94D">
            <wp:extent cx="2028825" cy="1466850"/>
            <wp:effectExtent l="0" t="0" r="9525" b="0"/>
            <wp:docPr id="20" name="Рисунок 20" descr="hello_html_m6078e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078e86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участок 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участок 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 1,28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080C7D4" wp14:editId="1CCC8618">
            <wp:extent cx="2800350" cy="1657350"/>
            <wp:effectExtent l="0" t="0" r="0" b="0"/>
            <wp:docPr id="21" name="Рисунок 21" descr="hello_html_44198e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44198eb8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– участок 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-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lastRenderedPageBreak/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Кладка угла стены по многорядной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1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1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 стены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вправо 0,901 м., влево 0,76 м., толщиной в 1кирпич – 0,250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77F0C66" wp14:editId="03C0ED33">
            <wp:extent cx="4933950" cy="1333500"/>
            <wp:effectExtent l="0" t="0" r="0" b="0"/>
            <wp:docPr id="22" name="Рисунок 22" descr="hello_html_3da269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3da269d8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 –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 стены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lastRenderedPageBreak/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 стены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 вправо0,713 м., влево 0,57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00B6C9E" wp14:editId="4AF88453">
            <wp:extent cx="3019425" cy="2514600"/>
            <wp:effectExtent l="0" t="0" r="9525" b="0"/>
            <wp:docPr id="23" name="Рисунок 23" descr="hello_html_m5cd41e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5cd41ec4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1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 стены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 – 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Кладка примыкание стен по многорядной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1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1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примыкание стен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–основная1,29 м., примыкающая 0,52 м., толщиной в 1,5кирпича – 0,380 м., примыкающая стена толщиной в 1 кирпич – 0,250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152886B" wp14:editId="63987395">
            <wp:extent cx="5524500" cy="1019175"/>
            <wp:effectExtent l="0" t="0" r="0" b="9525"/>
            <wp:docPr id="24" name="Рисунок 24" descr="hello_html_342684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3426847c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 ряд 2 ряд 3 ряд - 5 ряд 4 ряд – 6 ряд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2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примыкание стен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примыкание стен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 основная1,29 м., примыкающая 0,52 м., толщиной в 1,5 кирпича – 0,380 м., примыкающая стена толщиной в 1,5 кирпич – 0,380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6648525A" wp14:editId="07ACE260">
            <wp:extent cx="5524500" cy="1219200"/>
            <wp:effectExtent l="0" t="0" r="0" b="0"/>
            <wp:docPr id="25" name="Рисунок 25" descr="hello_html_342684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3426847c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1 ряд 2 ряд 3 ряд - 5 ряд 4 ряд – 6 ряд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2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примыкание стен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6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Кладка пересечение стен по многорядной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2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пересечение стен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–основная1,51м., пересечения 1,25 м., толщиной в 1,5 кирпича – 0,380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F8C3A3B" wp14:editId="5BF64C3A">
            <wp:extent cx="4914900" cy="1495425"/>
            <wp:effectExtent l="0" t="0" r="0" b="9525"/>
            <wp:docPr id="26" name="Рисунок 26" descr="hello_html_52c87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52c87ca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пересечение стен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пересечение стен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–основная1,51м., пересечения 1,25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A2ED15" wp14:editId="59B38D68">
            <wp:extent cx="4914900" cy="1647825"/>
            <wp:effectExtent l="0" t="0" r="0" b="9525"/>
            <wp:docPr id="27" name="Рисунок 27" descr="hello_html_52c87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52c87ca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2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пересечение стен 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7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 Кладка простенков по многорядной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2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2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–1,135м., толщиной в 2кирпича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26E1E04" wp14:editId="486294CB">
            <wp:extent cx="2143125" cy="1314450"/>
            <wp:effectExtent l="0" t="0" r="9525" b="0"/>
            <wp:docPr id="28" name="Рисунок 28" descr="hello_html_m41b30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41b30a0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2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–1,3м.,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5823BB1" wp14:editId="692F7522">
            <wp:extent cx="2143125" cy="1371600"/>
            <wp:effectExtent l="0" t="0" r="9525" b="0"/>
            <wp:docPr id="29" name="Рисунок 29" descr="hello_html_m41b30a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41b30a04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2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многорядной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lastRenderedPageBreak/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8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Кладка обреза стены по однорядной (цепной)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3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3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обрез стены по однорядной (цепной) системе перевязки швов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длиной –1,28 м., толщиной в 1,5кирпича – 0,380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2038F701" wp14:editId="79246556">
            <wp:extent cx="5476875" cy="695325"/>
            <wp:effectExtent l="0" t="0" r="0" b="9525"/>
            <wp:docPr id="30" name="Рисунок 30" descr="hello_html_6422a1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6422a1cf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3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обрез стены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lastRenderedPageBreak/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обрез стены по однорядной (цепной) системе перевязки швов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длиной –1,28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468A506" wp14:editId="35BF13E8">
            <wp:extent cx="2857500" cy="790575"/>
            <wp:effectExtent l="0" t="0" r="0" b="9525"/>
            <wp:docPr id="31" name="Рисунок 31" descr="hello_html_2f392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2f392b1c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3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обрез стены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Тема: Кладка 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по однорядной (цепной)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3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3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участок 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по однорядной (цепной) системе перевязки швов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длиной –1,28 м., толщиной в 1,5 кирпича – 0,380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D8FB1D7" wp14:editId="61AFB909">
            <wp:extent cx="5476875" cy="695325"/>
            <wp:effectExtent l="0" t="0" r="0" b="9525"/>
            <wp:docPr id="32" name="Рисунок 32" descr="hello_html_6422a1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6422a1cf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участок 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участок 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йштрабой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по однорядной (цепной) системе перевязки швов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длиной –1,28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CA67D12" wp14:editId="49CDB590">
            <wp:extent cx="2857500" cy="790575"/>
            <wp:effectExtent l="0" t="0" r="0" b="9525"/>
            <wp:docPr id="33" name="Рисунок 33" descr="hello_html_2f392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2f392b1c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участок стены с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убежной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 xml:space="preserve"> </w:t>
      </w:r>
      <w:proofErr w:type="spellStart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штрабой</w:t>
      </w:r>
      <w:proofErr w:type="spellEnd"/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10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6. 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Кладка угла стены по однорядной (цепной)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3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 стены по однорядной (цепной) системе перевязки швов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длиной вправо0,901 м., влево 0,76 м., толщиной в 1 кирпич – 0,250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A18C7AB" wp14:editId="640507E7">
            <wp:extent cx="4762500" cy="1847850"/>
            <wp:effectExtent l="0" t="0" r="0" b="0"/>
            <wp:docPr id="34" name="Рисунок 34" descr="hello_html_m2dece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2dece6a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4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 стены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 стены по однорядной (цепной) системе перевязки швов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длиной вправо0,901 м., влево 0,76 м., толщиной в 1,5кирпича – 0,380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3B0EACC" wp14:editId="7106CC77">
            <wp:extent cx="4762500" cy="1514475"/>
            <wp:effectExtent l="0" t="0" r="0" b="9525"/>
            <wp:docPr id="35" name="Рисунок 35" descr="hello_html_m2dece6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2dece6ae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4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 стены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11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 У-7 читать чертежи и схемы каменных конструкций; 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Кладка примыкания стен по однорядной (цепной)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4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4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примыкание стен 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 основная1,29 м., примыкающая 0,52 м., толщиной в 1,5 кирпича – 0,380 м., примыкающая стена толщиной в 1 кирпич – 0,250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52C81BB" wp14:editId="3585DBDF">
            <wp:extent cx="4219575" cy="1466850"/>
            <wp:effectExtent l="0" t="0" r="9525" b="0"/>
            <wp:docPr id="36" name="Рисунок 36" descr="hello_html_5b991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5b991cad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4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примыкание стен 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lastRenderedPageBreak/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примыкание стен 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 основная1,29 м., примыкающая 0,52 м., основная толщиной в 2кирпича – 0,510 м., примыкающая стена толщиной в 1,5 кирпич – 0,380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779B2CE" wp14:editId="327412FB">
            <wp:extent cx="1905000" cy="2266950"/>
            <wp:effectExtent l="0" t="0" r="0" b="0"/>
            <wp:docPr id="37" name="Рисунок 37" descr="hello_html_3a22b7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3a22b78a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4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примыкание стен 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lastRenderedPageBreak/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12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Кладка пересечения стен по однорядной (цепной)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4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4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пересечение стен 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–основная1,51м., пересечения 1,25 м., толщиной в 1,5 кирпича – 0,380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2CD7ACD" wp14:editId="39060800">
            <wp:extent cx="3790950" cy="1905000"/>
            <wp:effectExtent l="0" t="0" r="0" b="0"/>
            <wp:docPr id="38" name="Рисунок 38" descr="hello_html_m7e849b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m7e849b12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4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пересечение стен 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пересечение стен 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–основная1,51м., пересечения 1,25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FECEEE0" wp14:editId="32CEEF5C">
            <wp:extent cx="1781175" cy="1543050"/>
            <wp:effectExtent l="0" t="0" r="9525" b="0"/>
            <wp:docPr id="39" name="Рисунок 39" descr="hello_html_m6f18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m6f18681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F94F080" wp14:editId="0B27B16E">
            <wp:extent cx="1466850" cy="1543050"/>
            <wp:effectExtent l="0" t="0" r="0" b="0"/>
            <wp:docPr id="40" name="Рисунок 40" descr="hello_html_m6f186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6f186817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1-ряд 2- ряд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4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пересечение стен 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13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Тема: Кладка простенков по однорядной (цепной)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5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5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12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–1,3м.,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FDB3246" wp14:editId="5944369D">
            <wp:extent cx="1562100" cy="2409825"/>
            <wp:effectExtent l="0" t="0" r="0" b="9525"/>
            <wp:docPr id="41" name="Рисунок 41" descr="hello_html_m23a5b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m23a5b4b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5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–1,3 м., толщиной в 2,5кирпича – 0,640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37245DC1" wp14:editId="27898DBE">
            <wp:extent cx="1609725" cy="2409825"/>
            <wp:effectExtent l="0" t="0" r="9525" b="9525"/>
            <wp:docPr id="42" name="Рисунок 42" descr="hello_html_m23a5b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23a5b4b5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5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однорядной (цепной)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14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Кладка столбов по трёхрядной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5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5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18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столб по трёхрядной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сечением 2 * 1,5 кирпича (0,510*0,380 м),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92D830B" wp14:editId="577B0F29">
            <wp:extent cx="4667250" cy="714375"/>
            <wp:effectExtent l="0" t="0" r="0" b="9525"/>
            <wp:docPr id="43" name="Рисунок 43" descr="hello_html_534bb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534bb78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5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столб по трёхрядной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столб по трёхрядной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сечением 2 * 2 кирпича (0,510*0,510 м),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3208ECE0" wp14:editId="28602B73">
            <wp:extent cx="4667250" cy="1219200"/>
            <wp:effectExtent l="0" t="0" r="0" b="0"/>
            <wp:docPr id="44" name="Рисунок 44" descr="hello_html_534bb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534bb78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5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5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столб по трёхрядной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3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столб по трёхрядной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сечением 2 * 2,5 кирпича (0,510*0,640 м),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B7429D7" wp14:editId="7907BA3A">
            <wp:extent cx="4667250" cy="1314450"/>
            <wp:effectExtent l="0" t="0" r="0" b="0"/>
            <wp:docPr id="45" name="Рисунок 45" descr="hello_html_534bb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534bb788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5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столб по трёхрядной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lastRenderedPageBreak/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1.2. Каменные работы различной сложности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15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швов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;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 Кладка простенков по трёхрядной системе перевязки швов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60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6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6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6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6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18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lastRenderedPageBreak/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трёхрядной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–1,3м.,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275D620" wp14:editId="46473A77">
            <wp:extent cx="2133600" cy="2305050"/>
            <wp:effectExtent l="0" t="0" r="0" b="0"/>
            <wp:docPr id="46" name="Рисунок 46" descr="hello_html_2c8105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2c81058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0DA46C3C" wp14:editId="227917B8">
            <wp:extent cx="2133600" cy="2305050"/>
            <wp:effectExtent l="0" t="0" r="0" b="0"/>
            <wp:docPr id="47" name="Рисунок 47" descr="hello_html_2c8105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2c81058b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6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трёхрядной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lastRenderedPageBreak/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трёхрядной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 0,51 м., толщиной в 1,5 кирпича – 0,380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7D8EEC5" wp14:editId="5F35F50E">
            <wp:extent cx="1609725" cy="2952750"/>
            <wp:effectExtent l="0" t="0" r="9525" b="0"/>
            <wp:docPr id="48" name="Рисунок 48" descr="hello_html_7a89b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7a89be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6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трёхрядной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3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трёхрядной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– 0,640м., толщиной в 1,5 кирпича – 0,380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84CE584" wp14:editId="734D6D7D">
            <wp:extent cx="1866900" cy="2952750"/>
            <wp:effectExtent l="0" t="0" r="0" b="0"/>
            <wp:docPr id="49" name="Рисунок 49" descr="hello_html_7a89be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7a89be86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6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простенок по трёхрядной системе перевязки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Текущий контроль Раздел 1. Технология кирпичной кладки</w:t>
      </w:r>
    </w:p>
    <w:p w:rsidR="0099199D" w:rsidRPr="0099199D" w:rsidRDefault="0099199D" w:rsidP="0099199D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 1.4. Лицевая кладка и облицовка стен</w:t>
      </w:r>
    </w:p>
    <w:p w:rsidR="0099199D" w:rsidRPr="0099199D" w:rsidRDefault="0099199D" w:rsidP="0099199D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Практическая работа № 16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Цель: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формировать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–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У-1выбирать инструменты, приспособления и инвентарь для каменных работ; У-2 подбирать требуемые материалы для каменной кладки; У-3 приготавливать растворную смесь для производства каменной кладки; У-4 организовывать рабочее место каменщика;У-7 читать чертежи и схемы каменных конструкций;У-8 выполнять разметку каменных конструкций; У-9 производить каменную кладку стен и столбов из кирпича, камней и мелких блоков под штукатурку и с расшивкой швов по различным системам перевязки швов;У-15 выполнять лицевую кладку и облицовку стен; к освоению МДК.03.01 Технология каменных работ по профессиям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12680 Каменщик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и овладению общими компетенциями (ОК):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2. Организовывать собственную деятельность, исходя из цели и способов ее достижения, определенных руководителем.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 4. Осуществлять поиск информации, необходимой для выполнения профессиональных задач.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proofErr w:type="gram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ОК</w:t>
      </w:r>
      <w:proofErr w:type="gram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6.Работать в команде, эффективно общаться с коллегами, руководством, клиентами.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Тема: Декоративная кладка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Методическое руководство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Выполнить кладку.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Оснащение:</w:t>
      </w:r>
    </w:p>
    <w:p w:rsidR="0099199D" w:rsidRPr="0099199D" w:rsidRDefault="0099199D" w:rsidP="007975FE">
      <w:pPr>
        <w:numPr>
          <w:ilvl w:val="0"/>
          <w:numId w:val="6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рекомендуемые информационные источники: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6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Карточка – задание</w:t>
      </w:r>
    </w:p>
    <w:p w:rsidR="0099199D" w:rsidRPr="0099199D" w:rsidRDefault="0099199D" w:rsidP="007975FE">
      <w:pPr>
        <w:numPr>
          <w:ilvl w:val="0"/>
          <w:numId w:val="6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Материалы: кирпич, песок, известь</w:t>
      </w:r>
    </w:p>
    <w:p w:rsidR="0099199D" w:rsidRPr="0099199D" w:rsidRDefault="0099199D" w:rsidP="007975FE">
      <w:pPr>
        <w:numPr>
          <w:ilvl w:val="0"/>
          <w:numId w:val="6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Инструмент и приспособления: кельма, </w:t>
      </w:r>
      <w:proofErr w:type="spellStart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кирочка</w:t>
      </w:r>
      <w:proofErr w:type="spellEnd"/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, растворная лопата, отвес, уровень, угольник.</w:t>
      </w:r>
    </w:p>
    <w:p w:rsidR="0099199D" w:rsidRPr="0099199D" w:rsidRDefault="0099199D" w:rsidP="007975FE">
      <w:pPr>
        <w:numPr>
          <w:ilvl w:val="0"/>
          <w:numId w:val="66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Оборудование и инвентарь: растворные ящики, ведра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Время выполнения: 18 часов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Ход работы (задания):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 стены со сплошным вертикальным швом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вправо0,901 м., влево 0,76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90DCCCD" wp14:editId="27ED75D4">
            <wp:extent cx="2019300" cy="3686175"/>
            <wp:effectExtent l="0" t="0" r="0" b="9525"/>
            <wp:docPr id="50" name="Рисунок 50" descr="hello_html_m2e03c4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m2e03c4bf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67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 стены со сплошным вертикальным швом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lastRenderedPageBreak/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1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 стены с готическим рисунком швов 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высотой - 0,52 м., длиной вправо0,901 м., влево 0,76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17691C4" wp14:editId="737BA194">
            <wp:extent cx="2667000" cy="3600450"/>
            <wp:effectExtent l="0" t="0" r="0" b="0"/>
            <wp:docPr id="51" name="Рисунок 51" descr="hello_html_3b792f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3b792f78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68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угол стены с готическим рисунком швов </w:t>
      </w: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Оценка индивидуальных образовательных достижений по результатам 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lastRenderedPageBreak/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1"/>
          <w:szCs w:val="21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Карточка-задание № 2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Внимательно прочитайте задание.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Вам, как каменщику, необходимо выложить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 стены с крестовым рисунком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 высотой - 0,52 м., длиной вправо0,901 м., влево 0,76 м., толщиной в 2 кирпича – 0,510 м., согласно технологической последовательности каменной кладки.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Для выполнения работы вы можете воспользоваться указанной ниже схемой (порядовки кладки)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Время выполнения работы – 6 часов.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CC2D601" wp14:editId="298983D7">
            <wp:extent cx="2495550" cy="3276600"/>
            <wp:effectExtent l="0" t="0" r="0" b="0"/>
            <wp:docPr id="52" name="Рисунок 52" descr="hello_html_3b792f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3b792f78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оценивания практического задания: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правил ТБ при каменных работах. – 5 баллов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системы перевязки швов – 10 баллов.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вертикальных швов не более 8 - 15 мм.– 10 баллов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Толщина горизонтальных швов не более 10 - 15 мм.– 10 баллов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Вертикальность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Горизонтальность кладки (допустимое отклонение не более 5 мм).– 10 баллов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Полное заполнение швов раствором.– 10 баллов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lastRenderedPageBreak/>
        <w:t>Ровность и чистота лицевой поверхности.– 10 баллов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Соблюдение технологической последовательности каменной кладки – 10 баллов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Производительность труда – 6 часов.– 5 баллов</w:t>
      </w:r>
    </w:p>
    <w:p w:rsidR="0099199D" w:rsidRPr="0099199D" w:rsidRDefault="0099199D" w:rsidP="007975FE">
      <w:pPr>
        <w:numPr>
          <w:ilvl w:val="0"/>
          <w:numId w:val="69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Готовый продукт </w:t>
      </w: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угол стены с крестовым рисунком швов</w:t>
      </w: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– 10 баллов</w:t>
      </w:r>
    </w:p>
    <w:p w:rsidR="0099199D" w:rsidRPr="0099199D" w:rsidRDefault="0099199D" w:rsidP="0099199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Критерии оценки: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Оценка индивидуальных образовательных достижений по результатам текущего контроля производится в соответствии с универсальной шкалой (таблица).</w:t>
      </w: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5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Качественная оценка уровня подготовки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балл (отметка)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вербальный аналог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95-100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5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отлично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80-94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4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хорошо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51-79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удовлетворительно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50 и менее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2</w:t>
      </w:r>
    </w:p>
    <w:p w:rsidR="0099199D" w:rsidRPr="0099199D" w:rsidRDefault="0099199D" w:rsidP="0099199D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неудовлетворительно</w:t>
      </w:r>
    </w:p>
    <w:p w:rsidR="0099199D" w:rsidRPr="0099199D" w:rsidRDefault="0099199D" w:rsidP="009919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9199D" w:rsidRPr="0099199D" w:rsidRDefault="0099199D" w:rsidP="0099199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Информационное обеспечение обучения</w:t>
      </w:r>
    </w:p>
    <w:p w:rsidR="0099199D" w:rsidRPr="0099199D" w:rsidRDefault="0099199D" w:rsidP="0099199D">
      <w:pPr>
        <w:shd w:val="clear" w:color="auto" w:fill="FFFFFF"/>
        <w:spacing w:after="0" w:line="294" w:lineRule="atLeast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99199D" w:rsidRPr="0099199D" w:rsidRDefault="0099199D" w:rsidP="007975FE">
      <w:pPr>
        <w:numPr>
          <w:ilvl w:val="0"/>
          <w:numId w:val="7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Лукин А.А. Технология каменных работ: учебное пособие для студентов учреждений </w:t>
      </w:r>
      <w:proofErr w:type="spellStart"/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сред.проф</w:t>
      </w:r>
      <w:proofErr w:type="spellEnd"/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Образования/ А.А. Лукин. – 4-е изд., стер. – М.: Издательский центр «Академия», 2014. – 304с.</w:t>
      </w:r>
    </w:p>
    <w:p w:rsidR="0099199D" w:rsidRPr="0099199D" w:rsidRDefault="0099199D" w:rsidP="007975FE">
      <w:pPr>
        <w:numPr>
          <w:ilvl w:val="0"/>
          <w:numId w:val="7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Матвиенко Н.Н. Технология печных работ: учебник для нач. проф. Образования/ Н.Н. Матвиенко.- М.: Издательский центр «Академия», 2012. – 336с.</w:t>
      </w:r>
    </w:p>
    <w:p w:rsidR="0099199D" w:rsidRPr="0099199D" w:rsidRDefault="0099199D" w:rsidP="007975FE">
      <w:pPr>
        <w:numPr>
          <w:ilvl w:val="0"/>
          <w:numId w:val="70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Куликов О.Н. Охрана труда в строительстве: учебник для нач. проф. образования/ О.Н. Куликов, Е.И. </w:t>
      </w:r>
      <w:proofErr w:type="spellStart"/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Ролин</w:t>
      </w:r>
      <w:proofErr w:type="spellEnd"/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. – 8-е изд., </w:t>
      </w:r>
      <w:proofErr w:type="spellStart"/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перераб</w:t>
      </w:r>
      <w:proofErr w:type="spellEnd"/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и доп. – М.: Издательский центр «Академия», 2012. – 416 с.</w:t>
      </w:r>
    </w:p>
    <w:p w:rsidR="0099199D" w:rsidRPr="0099199D" w:rsidRDefault="0099199D" w:rsidP="0099199D">
      <w:pPr>
        <w:shd w:val="clear" w:color="auto" w:fill="FFFFFF"/>
        <w:spacing w:after="0" w:line="294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Дополнительные источники:</w:t>
      </w:r>
    </w:p>
    <w:p w:rsidR="0099199D" w:rsidRPr="0099199D" w:rsidRDefault="0099199D" w:rsidP="007975FE">
      <w:pPr>
        <w:numPr>
          <w:ilvl w:val="0"/>
          <w:numId w:val="7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Журнал «Сам себе мастер» Главный редактор Юрий Столяров ООО «Гефест-Пресс» 2014г.</w:t>
      </w:r>
    </w:p>
    <w:p w:rsidR="0099199D" w:rsidRPr="0099199D" w:rsidRDefault="0099199D" w:rsidP="007975FE">
      <w:pPr>
        <w:numPr>
          <w:ilvl w:val="0"/>
          <w:numId w:val="7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Общестроительные работы: Наглядное пособие / Сост. И.И. Чичерин, Н.И. Чичерин/. - М.: ИЦ "Академия", 2004.</w:t>
      </w:r>
    </w:p>
    <w:p w:rsidR="0099199D" w:rsidRPr="0099199D" w:rsidRDefault="0099199D" w:rsidP="007975FE">
      <w:pPr>
        <w:numPr>
          <w:ilvl w:val="0"/>
          <w:numId w:val="7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Чичерин Н.И. Альбом: Общестроительные работы </w:t>
      </w:r>
      <w:proofErr w:type="spellStart"/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Уч.пос</w:t>
      </w:r>
      <w:proofErr w:type="spellEnd"/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 НПО – М.: ИЦ "Академия" 2004.</w:t>
      </w:r>
    </w:p>
    <w:p w:rsidR="0099199D" w:rsidRPr="0099199D" w:rsidRDefault="0099199D" w:rsidP="007975FE">
      <w:pPr>
        <w:numPr>
          <w:ilvl w:val="0"/>
          <w:numId w:val="71"/>
        </w:numPr>
        <w:shd w:val="clear" w:color="auto" w:fill="FFFFFF"/>
        <w:spacing w:after="0" w:line="294" w:lineRule="atLeast"/>
        <w:ind w:left="0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9199D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Сугробов Н.П. Общестроительные работы Уч. пос., НПО - М.: ИЦ Академия"2008.9. Покровский Б.С., Скакун В.А. Слесарное дело (учебник для НПО) - М.: ИЦ "Академия", 2007.</w:t>
      </w:r>
    </w:p>
    <w:p w:rsidR="0099199D" w:rsidRDefault="0099199D"/>
    <w:sectPr w:rsidR="009919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99D" w:rsidRDefault="0099199D" w:rsidP="0099199D">
      <w:pPr>
        <w:spacing w:after="0" w:line="240" w:lineRule="auto"/>
      </w:pPr>
      <w:r>
        <w:separator/>
      </w:r>
    </w:p>
  </w:endnote>
  <w:endnote w:type="continuationSeparator" w:id="0">
    <w:p w:rsidR="0099199D" w:rsidRDefault="0099199D" w:rsidP="009919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altName w:val="Arial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99D" w:rsidRDefault="0099199D" w:rsidP="0099199D">
      <w:pPr>
        <w:spacing w:after="0" w:line="240" w:lineRule="auto"/>
      </w:pPr>
      <w:r>
        <w:separator/>
      </w:r>
    </w:p>
  </w:footnote>
  <w:footnote w:type="continuationSeparator" w:id="0">
    <w:p w:rsidR="0099199D" w:rsidRDefault="0099199D" w:rsidP="0099199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04C63"/>
    <w:multiLevelType w:val="multilevel"/>
    <w:tmpl w:val="92648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C71523"/>
    <w:multiLevelType w:val="multilevel"/>
    <w:tmpl w:val="08863C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9825CE"/>
    <w:multiLevelType w:val="multilevel"/>
    <w:tmpl w:val="37F8A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70C7E3D"/>
    <w:multiLevelType w:val="multilevel"/>
    <w:tmpl w:val="5C7EB9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7DD6A88"/>
    <w:multiLevelType w:val="multilevel"/>
    <w:tmpl w:val="51A6C0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4A65FC"/>
    <w:multiLevelType w:val="multilevel"/>
    <w:tmpl w:val="77DCA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A8954DD"/>
    <w:multiLevelType w:val="multilevel"/>
    <w:tmpl w:val="C054C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CCE6090"/>
    <w:multiLevelType w:val="multilevel"/>
    <w:tmpl w:val="67E89A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EAF08B5"/>
    <w:multiLevelType w:val="multilevel"/>
    <w:tmpl w:val="52E22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F0903BE"/>
    <w:multiLevelType w:val="multilevel"/>
    <w:tmpl w:val="862A8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FBF3C02"/>
    <w:multiLevelType w:val="multilevel"/>
    <w:tmpl w:val="9E42E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0E43F36"/>
    <w:multiLevelType w:val="multilevel"/>
    <w:tmpl w:val="75943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578494B"/>
    <w:multiLevelType w:val="multilevel"/>
    <w:tmpl w:val="F9C821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16A72F34"/>
    <w:multiLevelType w:val="multilevel"/>
    <w:tmpl w:val="4C4EE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6DB0EC0"/>
    <w:multiLevelType w:val="multilevel"/>
    <w:tmpl w:val="07D0FF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AE86D24"/>
    <w:multiLevelType w:val="multilevel"/>
    <w:tmpl w:val="94728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1BB35EED"/>
    <w:multiLevelType w:val="multilevel"/>
    <w:tmpl w:val="C5CA7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FE015EE"/>
    <w:multiLevelType w:val="multilevel"/>
    <w:tmpl w:val="06F07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FF94AB5"/>
    <w:multiLevelType w:val="multilevel"/>
    <w:tmpl w:val="94643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109041A"/>
    <w:multiLevelType w:val="multilevel"/>
    <w:tmpl w:val="0054D6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1631D1F"/>
    <w:multiLevelType w:val="multilevel"/>
    <w:tmpl w:val="C26E79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E17F95"/>
    <w:multiLevelType w:val="multilevel"/>
    <w:tmpl w:val="77882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A525255"/>
    <w:multiLevelType w:val="multilevel"/>
    <w:tmpl w:val="763C4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BC27A68"/>
    <w:multiLevelType w:val="multilevel"/>
    <w:tmpl w:val="91B67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2C241F53"/>
    <w:multiLevelType w:val="multilevel"/>
    <w:tmpl w:val="B9AC7D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D1B0E50"/>
    <w:multiLevelType w:val="multilevel"/>
    <w:tmpl w:val="91BEA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D2E0897"/>
    <w:multiLevelType w:val="multilevel"/>
    <w:tmpl w:val="6824C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5344B9B"/>
    <w:multiLevelType w:val="multilevel"/>
    <w:tmpl w:val="917826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36FE71FA"/>
    <w:multiLevelType w:val="multilevel"/>
    <w:tmpl w:val="C28AC3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3853131A"/>
    <w:multiLevelType w:val="multilevel"/>
    <w:tmpl w:val="E18EC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AEE0944"/>
    <w:multiLevelType w:val="multilevel"/>
    <w:tmpl w:val="39C80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C611289"/>
    <w:multiLevelType w:val="multilevel"/>
    <w:tmpl w:val="7116E8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C8D31FF"/>
    <w:multiLevelType w:val="multilevel"/>
    <w:tmpl w:val="8D521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0DB425B"/>
    <w:multiLevelType w:val="multilevel"/>
    <w:tmpl w:val="9A2057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41546F40"/>
    <w:multiLevelType w:val="multilevel"/>
    <w:tmpl w:val="898E9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41CA138B"/>
    <w:multiLevelType w:val="multilevel"/>
    <w:tmpl w:val="E15C0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421C64DB"/>
    <w:multiLevelType w:val="multilevel"/>
    <w:tmpl w:val="F0B26F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469A46FD"/>
    <w:multiLevelType w:val="multilevel"/>
    <w:tmpl w:val="2B7CB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47776DE4"/>
    <w:multiLevelType w:val="multilevel"/>
    <w:tmpl w:val="37DE88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47F96EC5"/>
    <w:multiLevelType w:val="multilevel"/>
    <w:tmpl w:val="7EDA12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85B0AC5"/>
    <w:multiLevelType w:val="multilevel"/>
    <w:tmpl w:val="AD1811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89117BD"/>
    <w:multiLevelType w:val="multilevel"/>
    <w:tmpl w:val="B672AC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497D0B47"/>
    <w:multiLevelType w:val="multilevel"/>
    <w:tmpl w:val="91FA99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A5260E3"/>
    <w:multiLevelType w:val="multilevel"/>
    <w:tmpl w:val="7C2AE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F594D12"/>
    <w:multiLevelType w:val="multilevel"/>
    <w:tmpl w:val="F476D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507555CC"/>
    <w:multiLevelType w:val="multilevel"/>
    <w:tmpl w:val="6EAAE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>
    <w:nsid w:val="5512625C"/>
    <w:multiLevelType w:val="multilevel"/>
    <w:tmpl w:val="4DCABB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76162DD"/>
    <w:multiLevelType w:val="multilevel"/>
    <w:tmpl w:val="164E2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>
    <w:nsid w:val="576D3791"/>
    <w:multiLevelType w:val="multilevel"/>
    <w:tmpl w:val="C452F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D473164"/>
    <w:multiLevelType w:val="multilevel"/>
    <w:tmpl w:val="F96C2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F0F1193"/>
    <w:multiLevelType w:val="multilevel"/>
    <w:tmpl w:val="C4FEE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617E719F"/>
    <w:multiLevelType w:val="multilevel"/>
    <w:tmpl w:val="6400E4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618C0BE2"/>
    <w:multiLevelType w:val="multilevel"/>
    <w:tmpl w:val="25B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397565B"/>
    <w:multiLevelType w:val="multilevel"/>
    <w:tmpl w:val="63366E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>
    <w:nsid w:val="64096BC1"/>
    <w:multiLevelType w:val="multilevel"/>
    <w:tmpl w:val="3F588D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>
    <w:nsid w:val="648E7410"/>
    <w:multiLevelType w:val="multilevel"/>
    <w:tmpl w:val="D52ED7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4CF12B4"/>
    <w:multiLevelType w:val="multilevel"/>
    <w:tmpl w:val="84A89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>
    <w:nsid w:val="655F3B7E"/>
    <w:multiLevelType w:val="multilevel"/>
    <w:tmpl w:val="1F046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96E5BEE"/>
    <w:multiLevelType w:val="multilevel"/>
    <w:tmpl w:val="0E0EB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C0E1B53"/>
    <w:multiLevelType w:val="multilevel"/>
    <w:tmpl w:val="C5668C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C425C0B"/>
    <w:multiLevelType w:val="multilevel"/>
    <w:tmpl w:val="CC067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6CA71AB7"/>
    <w:multiLevelType w:val="multilevel"/>
    <w:tmpl w:val="492A2D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6D8D7EE4"/>
    <w:multiLevelType w:val="multilevel"/>
    <w:tmpl w:val="942CF698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72DE7C60"/>
    <w:multiLevelType w:val="multilevel"/>
    <w:tmpl w:val="8C94A4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73A41B26"/>
    <w:multiLevelType w:val="multilevel"/>
    <w:tmpl w:val="5D7CD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74B34660"/>
    <w:multiLevelType w:val="multilevel"/>
    <w:tmpl w:val="32B008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>
    <w:nsid w:val="791455A9"/>
    <w:multiLevelType w:val="multilevel"/>
    <w:tmpl w:val="E842E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795D4419"/>
    <w:multiLevelType w:val="multilevel"/>
    <w:tmpl w:val="4FFE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>
    <w:nsid w:val="7998053E"/>
    <w:multiLevelType w:val="multilevel"/>
    <w:tmpl w:val="B4E43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>
    <w:nsid w:val="7B2D38D0"/>
    <w:multiLevelType w:val="multilevel"/>
    <w:tmpl w:val="9F0AD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DC12BFE"/>
    <w:multiLevelType w:val="multilevel"/>
    <w:tmpl w:val="B56C7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4"/>
  </w:num>
  <w:num w:numId="2">
    <w:abstractNumId w:val="29"/>
  </w:num>
  <w:num w:numId="3">
    <w:abstractNumId w:val="57"/>
  </w:num>
  <w:num w:numId="4">
    <w:abstractNumId w:val="39"/>
  </w:num>
  <w:num w:numId="5">
    <w:abstractNumId w:val="66"/>
  </w:num>
  <w:num w:numId="6">
    <w:abstractNumId w:val="67"/>
  </w:num>
  <w:num w:numId="7">
    <w:abstractNumId w:val="31"/>
  </w:num>
  <w:num w:numId="8">
    <w:abstractNumId w:val="20"/>
  </w:num>
  <w:num w:numId="9">
    <w:abstractNumId w:val="69"/>
  </w:num>
  <w:num w:numId="10">
    <w:abstractNumId w:val="42"/>
  </w:num>
  <w:num w:numId="11">
    <w:abstractNumId w:val="14"/>
  </w:num>
  <w:num w:numId="12">
    <w:abstractNumId w:val="41"/>
  </w:num>
  <w:num w:numId="13">
    <w:abstractNumId w:val="55"/>
  </w:num>
  <w:num w:numId="14">
    <w:abstractNumId w:val="11"/>
  </w:num>
  <w:num w:numId="15">
    <w:abstractNumId w:val="48"/>
  </w:num>
  <w:num w:numId="16">
    <w:abstractNumId w:val="5"/>
  </w:num>
  <w:num w:numId="17">
    <w:abstractNumId w:val="70"/>
  </w:num>
  <w:num w:numId="18">
    <w:abstractNumId w:val="6"/>
  </w:num>
  <w:num w:numId="19">
    <w:abstractNumId w:val="4"/>
  </w:num>
  <w:num w:numId="20">
    <w:abstractNumId w:val="30"/>
  </w:num>
  <w:num w:numId="21">
    <w:abstractNumId w:val="16"/>
  </w:num>
  <w:num w:numId="22">
    <w:abstractNumId w:val="21"/>
  </w:num>
  <w:num w:numId="23">
    <w:abstractNumId w:val="53"/>
  </w:num>
  <w:num w:numId="24">
    <w:abstractNumId w:val="64"/>
  </w:num>
  <w:num w:numId="25">
    <w:abstractNumId w:val="51"/>
  </w:num>
  <w:num w:numId="26">
    <w:abstractNumId w:val="26"/>
  </w:num>
  <w:num w:numId="27">
    <w:abstractNumId w:val="0"/>
  </w:num>
  <w:num w:numId="28">
    <w:abstractNumId w:val="37"/>
  </w:num>
  <w:num w:numId="29">
    <w:abstractNumId w:val="10"/>
  </w:num>
  <w:num w:numId="30">
    <w:abstractNumId w:val="17"/>
  </w:num>
  <w:num w:numId="31">
    <w:abstractNumId w:val="68"/>
  </w:num>
  <w:num w:numId="32">
    <w:abstractNumId w:val="19"/>
  </w:num>
  <w:num w:numId="33">
    <w:abstractNumId w:val="9"/>
  </w:num>
  <w:num w:numId="34">
    <w:abstractNumId w:val="47"/>
  </w:num>
  <w:num w:numId="35">
    <w:abstractNumId w:val="65"/>
  </w:num>
  <w:num w:numId="36">
    <w:abstractNumId w:val="7"/>
  </w:num>
  <w:num w:numId="37">
    <w:abstractNumId w:val="22"/>
  </w:num>
  <w:num w:numId="38">
    <w:abstractNumId w:val="60"/>
  </w:num>
  <w:num w:numId="39">
    <w:abstractNumId w:val="52"/>
  </w:num>
  <w:num w:numId="40">
    <w:abstractNumId w:val="50"/>
  </w:num>
  <w:num w:numId="41">
    <w:abstractNumId w:val="33"/>
  </w:num>
  <w:num w:numId="42">
    <w:abstractNumId w:val="56"/>
  </w:num>
  <w:num w:numId="43">
    <w:abstractNumId w:val="49"/>
  </w:num>
  <w:num w:numId="44">
    <w:abstractNumId w:val="40"/>
  </w:num>
  <w:num w:numId="45">
    <w:abstractNumId w:val="35"/>
  </w:num>
  <w:num w:numId="46">
    <w:abstractNumId w:val="45"/>
  </w:num>
  <w:num w:numId="47">
    <w:abstractNumId w:val="12"/>
  </w:num>
  <w:num w:numId="48">
    <w:abstractNumId w:val="43"/>
  </w:num>
  <w:num w:numId="49">
    <w:abstractNumId w:val="25"/>
  </w:num>
  <w:num w:numId="50">
    <w:abstractNumId w:val="61"/>
  </w:num>
  <w:num w:numId="51">
    <w:abstractNumId w:val="28"/>
  </w:num>
  <w:num w:numId="52">
    <w:abstractNumId w:val="13"/>
  </w:num>
  <w:num w:numId="53">
    <w:abstractNumId w:val="1"/>
  </w:num>
  <w:num w:numId="54">
    <w:abstractNumId w:val="15"/>
  </w:num>
  <w:num w:numId="55">
    <w:abstractNumId w:val="58"/>
  </w:num>
  <w:num w:numId="56">
    <w:abstractNumId w:val="24"/>
  </w:num>
  <w:num w:numId="57">
    <w:abstractNumId w:val="32"/>
  </w:num>
  <w:num w:numId="58">
    <w:abstractNumId w:val="62"/>
  </w:num>
  <w:num w:numId="59">
    <w:abstractNumId w:val="59"/>
  </w:num>
  <w:num w:numId="60">
    <w:abstractNumId w:val="27"/>
  </w:num>
  <w:num w:numId="61">
    <w:abstractNumId w:val="23"/>
  </w:num>
  <w:num w:numId="62">
    <w:abstractNumId w:val="46"/>
  </w:num>
  <w:num w:numId="63">
    <w:abstractNumId w:val="3"/>
  </w:num>
  <w:num w:numId="64">
    <w:abstractNumId w:val="63"/>
  </w:num>
  <w:num w:numId="65">
    <w:abstractNumId w:val="8"/>
  </w:num>
  <w:num w:numId="66">
    <w:abstractNumId w:val="2"/>
  </w:num>
  <w:num w:numId="67">
    <w:abstractNumId w:val="36"/>
  </w:num>
  <w:num w:numId="68">
    <w:abstractNumId w:val="38"/>
  </w:num>
  <w:num w:numId="69">
    <w:abstractNumId w:val="34"/>
  </w:num>
  <w:num w:numId="70">
    <w:abstractNumId w:val="18"/>
  </w:num>
  <w:num w:numId="71">
    <w:abstractNumId w:val="44"/>
  </w:num>
  <w:numIdMacAtCleanup w:val="7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0EE9"/>
    <w:rsid w:val="003139DD"/>
    <w:rsid w:val="00466DA1"/>
    <w:rsid w:val="007975FE"/>
    <w:rsid w:val="00871619"/>
    <w:rsid w:val="008A33BC"/>
    <w:rsid w:val="00910EE9"/>
    <w:rsid w:val="0099199D"/>
    <w:rsid w:val="00A27F0D"/>
    <w:rsid w:val="00AA1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19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9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9199D"/>
  </w:style>
  <w:style w:type="paragraph" w:customStyle="1" w:styleId="msonormal0">
    <w:name w:val="msonormal"/>
    <w:basedOn w:val="a"/>
    <w:rsid w:val="0099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9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9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99D"/>
  </w:style>
  <w:style w:type="paragraph" w:styleId="a6">
    <w:name w:val="footer"/>
    <w:basedOn w:val="a"/>
    <w:link w:val="a7"/>
    <w:uiPriority w:val="99"/>
    <w:unhideWhenUsed/>
    <w:rsid w:val="0099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99D"/>
  </w:style>
  <w:style w:type="paragraph" w:styleId="a8">
    <w:name w:val="List Paragraph"/>
    <w:basedOn w:val="a"/>
    <w:uiPriority w:val="34"/>
    <w:qFormat/>
    <w:rsid w:val="0087161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2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7F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9199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199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9199D"/>
  </w:style>
  <w:style w:type="paragraph" w:customStyle="1" w:styleId="msonormal0">
    <w:name w:val="msonormal"/>
    <w:basedOn w:val="a"/>
    <w:rsid w:val="0099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91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9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9199D"/>
  </w:style>
  <w:style w:type="paragraph" w:styleId="a6">
    <w:name w:val="footer"/>
    <w:basedOn w:val="a"/>
    <w:link w:val="a7"/>
    <w:uiPriority w:val="99"/>
    <w:unhideWhenUsed/>
    <w:rsid w:val="0099199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9199D"/>
  </w:style>
  <w:style w:type="paragraph" w:styleId="a8">
    <w:name w:val="List Paragraph"/>
    <w:basedOn w:val="a"/>
    <w:uiPriority w:val="34"/>
    <w:qFormat/>
    <w:rsid w:val="0087161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A27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7F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7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gif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gif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gif"/><Relationship Id="rId24" Type="http://schemas.openxmlformats.org/officeDocument/2006/relationships/image" Target="media/image16.jpeg"/><Relationship Id="rId32" Type="http://schemas.openxmlformats.org/officeDocument/2006/relationships/image" Target="media/image24.png"/><Relationship Id="rId37" Type="http://schemas.openxmlformats.org/officeDocument/2006/relationships/image" Target="media/image29.gif"/><Relationship Id="rId40" Type="http://schemas.openxmlformats.org/officeDocument/2006/relationships/image" Target="media/image32.jpeg"/><Relationship Id="rId45" Type="http://schemas.openxmlformats.org/officeDocument/2006/relationships/image" Target="media/image37.gif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gif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gi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gi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B69C61-1699-4E2A-94A9-CD5CBE5D67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65</Pages>
  <Words>12521</Words>
  <Characters>71373</Characters>
  <Application>Microsoft Office Word</Application>
  <DocSecurity>0</DocSecurity>
  <Lines>594</Lines>
  <Paragraphs>167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Строители</dc:creator>
  <cp:keywords/>
  <dc:description/>
  <cp:lastModifiedBy>user</cp:lastModifiedBy>
  <cp:revision>3</cp:revision>
  <dcterms:created xsi:type="dcterms:W3CDTF">2020-11-06T09:17:00Z</dcterms:created>
  <dcterms:modified xsi:type="dcterms:W3CDTF">2020-11-17T09:25:00Z</dcterms:modified>
</cp:coreProperties>
</file>