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«АРТИНСКИЙ АГРОПРОМЫШЛЕННЫЙ ТЕХНИКУМ»</w:t>
      </w:r>
    </w:p>
    <w:p w:rsidR="00566B2D" w:rsidRDefault="00566B2D" w:rsidP="00566B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ПРАКТИЧЕСКИХ  РАБОТ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8D3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 04 «Технология организация выездной торговли»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8D3041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ОПОП</w:t>
      </w:r>
      <w:r w:rsidR="0056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«Продавец, контролё</w:t>
      </w:r>
      <w:proofErr w:type="gramStart"/>
      <w:r w:rsidR="0056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</w:t>
      </w:r>
      <w:proofErr w:type="gramEnd"/>
      <w:r w:rsidR="0056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кассир»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Разработчик: Щапова С.А</w:t>
      </w:r>
    </w:p>
    <w:p w:rsidR="00566B2D" w:rsidRDefault="00566B2D" w:rsidP="00566B2D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П. АРТИ</w:t>
      </w: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 г.</w:t>
      </w: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D3041" w:rsidRDefault="00566B2D" w:rsidP="008D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8D3041" w:rsidRPr="008D3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МДК 04 «Технология организация выездной </w:t>
      </w:r>
      <w:proofErr w:type="spellStart"/>
      <w:r w:rsidR="008D3041" w:rsidRPr="008D3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торговли</w:t>
      </w:r>
      <w:proofErr w:type="gramStart"/>
      <w:r w:rsidR="008D3041" w:rsidRPr="008D3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13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B13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="00B13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B2D" w:rsidRPr="00B133F1" w:rsidRDefault="00566B2D" w:rsidP="00B13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="00507C80">
        <w:rPr>
          <w:rFonts w:ascii="Times New Roman" w:hAnsi="Times New Roman" w:cs="Times New Roman"/>
          <w:sz w:val="24"/>
          <w:szCs w:val="24"/>
        </w:rPr>
        <w:t>практических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</w:t>
      </w:r>
      <w:r w:rsid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рабочих служащих по профессии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38.01.02</w:t>
      </w:r>
      <w:r w:rsid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Продавец, контролер-кассир</w:t>
      </w:r>
      <w:r w:rsid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созданы  в помощь обучающимся для работы на занятиях и во внеурочное время.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положительной оценки (отме</w:t>
      </w:r>
      <w:r w:rsidR="00507C80">
        <w:rPr>
          <w:rFonts w:ascii="Times New Roman" w:hAnsi="Times New Roman" w:cs="Times New Roman"/>
          <w:sz w:val="24"/>
          <w:szCs w:val="24"/>
        </w:rPr>
        <w:t xml:space="preserve">тки о выполнении) каждого вида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 работы необходимо для получения зачета по дисциплине/МДК и/или допуска к экзамену.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рекомендациях представлены задания для </w:t>
      </w:r>
      <w:r w:rsidR="00507C80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>
        <w:rPr>
          <w:rFonts w:ascii="Times New Roman" w:hAnsi="Times New Roman" w:cs="Times New Roman"/>
          <w:sz w:val="24"/>
          <w:szCs w:val="24"/>
        </w:rPr>
        <w:t>работы, требования к их выполнению, критерии оценки выполненной работы.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07C80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>
        <w:rPr>
          <w:rFonts w:ascii="Times New Roman" w:hAnsi="Times New Roman" w:cs="Times New Roman"/>
          <w:sz w:val="24"/>
          <w:szCs w:val="24"/>
        </w:rPr>
        <w:t>работы является обязательной для каждого обучающегося, её объём в часах определяется действующим рабочим учебным планом.</w:t>
      </w:r>
    </w:p>
    <w:p w:rsidR="00566B2D" w:rsidRDefault="00507C80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566B2D">
        <w:rPr>
          <w:rFonts w:ascii="Times New Roman" w:hAnsi="Times New Roman" w:cs="Times New Roman"/>
          <w:sz w:val="24"/>
          <w:szCs w:val="24"/>
        </w:rPr>
        <w:t>работа по МДК проводится с целью: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обучающихся;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познавательных способностей и активности обучающихся, самостоятельности, ответственности и организованности;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самостоятельности мышления, способностей к саморазвитию, самосовершенствованию и самореализации.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выполняется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заданию преподавателя, но без его непосредственного участия. По ОП используются следующие виды заданий для внеаудиторной самостоятельной работы: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овладения знаниями: чтение текста (учебника, дополнительной литературы), работа со справочниками, использование аудио- и видеозаписей, компьютерной техники и Интернета;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закрепления и систематизации знаний: повторная работа над учебным материалом (учебника, дополнительной литературы, конспекта, видеозаписей), ответы на контрольные вопросы, подготовка к выступлению на уроке, подготовка сообщений, докладов, рефератов, тематических кроссвордов; </w:t>
      </w:r>
      <w:proofErr w:type="gramEnd"/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формирования умений: выполнение и анализ схем, разбор таблиц и плакатов, подготовка к выполнению тестов и контрольных заданий.</w:t>
      </w: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выполнению </w:t>
      </w:r>
      <w:r w:rsidR="00507C8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практически работ</w:t>
      </w:r>
    </w:p>
    <w:p w:rsidR="00566B2D" w:rsidRDefault="00566B2D" w:rsidP="0056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</w:t>
      </w:r>
      <w:r w:rsidR="00507C80">
        <w:rPr>
          <w:rFonts w:ascii="Times New Roman" w:eastAsia="Times New Roman" w:hAnsi="Times New Roman" w:cs="Times New Roman"/>
          <w:sz w:val="24"/>
          <w:szCs w:val="24"/>
          <w:lang w:eastAsia="ru-RU"/>
        </w:rPr>
        <w:t>04.01.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133F1" w:rsidRPr="00B133F1" w:rsidRDefault="00566B2D" w:rsidP="00B13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выездной торговый процесс</w:t>
      </w:r>
    </w:p>
    <w:p w:rsidR="00566B2D" w:rsidRPr="00B133F1" w:rsidRDefault="00566B2D" w:rsidP="00B1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2D" w:rsidRPr="00B133F1" w:rsidRDefault="00566B2D" w:rsidP="00566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1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групп, подгрупп и видов продовольственных товаров.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пищевой ценности пищевых продуктов.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и товароведные характеристики основных групп продовольственных товаров.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основных групп продовольственных товаров.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продуктов.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маркировки, упаковки и хранения основных групп продовольственных товаров.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назначение отдельных видов торгового оборудования.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требования, предъявляемые к торговому оборудованию.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оборудования.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правила эксплуатации оборудования.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Нормативно-технологическую документацию по техническому обслуживанию оборудования.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защите прав потребителей.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продажи товаров во время выездной торговли.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отчётности материальн</w:t>
      </w:r>
      <w:proofErr w:type="gramStart"/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лиц.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подсчёта покупки на счётах.</w:t>
      </w:r>
    </w:p>
    <w:p w:rsidR="00B133F1" w:rsidRPr="00B133F1" w:rsidRDefault="00B133F1" w:rsidP="00B1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3F1" w:rsidRPr="00B133F1" w:rsidRDefault="00B133F1" w:rsidP="00566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выполнением </w:t>
      </w:r>
      <w:r w:rsidR="00507C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практической работы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студент должен внимательно выслушать инструктаж преподавателя по выполнению задания, который включает определение цели задания, его содержание,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процессе инструктажа преподаватель предупреждает обучающихся о возможных типичных ошибках, встречающихся при выполнении задания. </w:t>
      </w:r>
      <w:proofErr w:type="gramEnd"/>
    </w:p>
    <w:p w:rsidR="00566B2D" w:rsidRDefault="00566B2D" w:rsidP="00566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качестве форм и методов контроля </w:t>
      </w:r>
      <w:r w:rsidR="00507C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практической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работы обучающихся используются аудиторные занятия, зачеты, тестирование, самоотчеты, контрольные работы.</w:t>
      </w: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содержание </w:t>
      </w:r>
      <w:r w:rsidR="00B133F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МДК 04.01.Технология и организация </w:t>
      </w:r>
      <w:proofErr w:type="gramStart"/>
      <w:r w:rsidR="00B133F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выездной</w:t>
      </w:r>
      <w:proofErr w:type="gramEnd"/>
      <w:r w:rsidR="00B133F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тоговли</w:t>
      </w:r>
    </w:p>
    <w:p w:rsidR="00566B2D" w:rsidRDefault="00566B2D" w:rsidP="00566B2D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566B2D" w:rsidTr="00566B2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66B2D" w:rsidTr="00566B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2D" w:rsidRDefault="00566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07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566B2D" w:rsidTr="00566B2D">
        <w:trPr>
          <w:trHeight w:val="13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B133F1" w:rsidP="00B1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B1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50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B2D" w:rsidTr="00566B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B133F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B1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B1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7C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ВИДЫ </w:t>
      </w:r>
      <w:r w:rsidR="00507C80">
        <w:rPr>
          <w:rFonts w:ascii="Times New Roman" w:hAnsi="Times New Roman" w:cs="Times New Roman"/>
          <w:sz w:val="24"/>
          <w:szCs w:val="24"/>
        </w:rPr>
        <w:t xml:space="preserve">практической работы </w:t>
      </w:r>
    </w:p>
    <w:p w:rsidR="00507C80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Лабораторное занятие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6 часов)</w:t>
      </w:r>
    </w:p>
    <w:p w:rsidR="00507C80" w:rsidRPr="00FB5C97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8A1">
        <w:rPr>
          <w:rFonts w:ascii="Times New Roman" w:eastAsia="Calibri" w:hAnsi="Times New Roman" w:cs="Times New Roman"/>
          <w:bCs/>
          <w:i/>
          <w:sz w:val="24"/>
          <w:szCs w:val="24"/>
        </w:rPr>
        <w:t>Тема:</w:t>
      </w:r>
      <w:r w:rsidRPr="00C418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B5C9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Органолептическая оценка качества свежих овощей</w:t>
      </w:r>
      <w:r w:rsidRPr="00FB5C9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07C80" w:rsidRPr="00C50CF3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Цель:</w:t>
      </w:r>
      <w:r w:rsidRPr="00C418A1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0CF3">
        <w:rPr>
          <w:rFonts w:ascii="Times New Roman" w:hAnsi="Times New Roman" w:cs="Times New Roman"/>
          <w:sz w:val="24"/>
          <w:szCs w:val="24"/>
        </w:rPr>
        <w:t xml:space="preserve">риобрести навыки органолептической оценки качества </w:t>
      </w:r>
      <w:r>
        <w:rPr>
          <w:rFonts w:ascii="Times New Roman" w:hAnsi="Times New Roman" w:cs="Times New Roman"/>
          <w:sz w:val="24"/>
          <w:szCs w:val="24"/>
        </w:rPr>
        <w:t>свежих овощей.</w:t>
      </w:r>
    </w:p>
    <w:p w:rsidR="00507C80" w:rsidRPr="00B97066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97066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Материально-техническое оснащение: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F3">
        <w:rPr>
          <w:rFonts w:ascii="Times New Roman" w:hAnsi="Times New Roman" w:cs="Times New Roman"/>
          <w:sz w:val="24"/>
          <w:szCs w:val="24"/>
        </w:rPr>
        <w:t>натуральные образцы картофеля, мор</w:t>
      </w:r>
      <w:r>
        <w:rPr>
          <w:rFonts w:ascii="Times New Roman" w:hAnsi="Times New Roman" w:cs="Times New Roman"/>
          <w:sz w:val="24"/>
          <w:szCs w:val="24"/>
        </w:rPr>
        <w:t>кови, свеклы,</w:t>
      </w:r>
      <w:r w:rsidRPr="00D868CA">
        <w:t xml:space="preserve"> </w:t>
      </w:r>
      <w:r w:rsidRPr="00D868CA">
        <w:rPr>
          <w:rFonts w:ascii="Times New Roman" w:hAnsi="Times New Roman" w:cs="Times New Roman"/>
          <w:sz w:val="24"/>
          <w:szCs w:val="24"/>
        </w:rPr>
        <w:t>упаковки с маркировками продуктов переработки плодов, овощей, грибов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CF3">
        <w:rPr>
          <w:rFonts w:ascii="Times New Roman" w:hAnsi="Times New Roman" w:cs="Times New Roman"/>
          <w:sz w:val="24"/>
          <w:szCs w:val="24"/>
        </w:rPr>
        <w:t xml:space="preserve"> учебник товаровед</w:t>
      </w:r>
      <w:r>
        <w:rPr>
          <w:rFonts w:ascii="Times New Roman" w:hAnsi="Times New Roman" w:cs="Times New Roman"/>
          <w:sz w:val="24"/>
          <w:szCs w:val="24"/>
        </w:rPr>
        <w:t>ения продовольственных товаров, тарелки, ножи.</w:t>
      </w:r>
      <w:r w:rsidRPr="00C50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CF3">
        <w:rPr>
          <w:rFonts w:ascii="Times New Roman" w:hAnsi="Times New Roman" w:cs="Times New Roman"/>
          <w:i/>
          <w:sz w:val="24"/>
          <w:szCs w:val="24"/>
        </w:rPr>
        <w:t>Общие теоретические сведения: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 xml:space="preserve">Свежие овощи подразделяют </w:t>
      </w:r>
      <w:proofErr w:type="gramStart"/>
      <w:r w:rsidRPr="00C50C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0CF3">
        <w:rPr>
          <w:rFonts w:ascii="Times New Roman" w:hAnsi="Times New Roman" w:cs="Times New Roman"/>
          <w:sz w:val="24"/>
          <w:szCs w:val="24"/>
        </w:rPr>
        <w:t xml:space="preserve"> вегетативные и плодовые.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Вегетативные — овощи, у которых в пищу идут продукты роста — лист, стебель, корень и их видоизменения.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По используемой части растения вегетативные овощи подразделяют на подгруппы: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50CF3">
        <w:rPr>
          <w:rFonts w:ascii="Times New Roman" w:hAnsi="Times New Roman" w:cs="Times New Roman"/>
          <w:sz w:val="24"/>
          <w:szCs w:val="24"/>
        </w:rPr>
        <w:t>луковые</w:t>
      </w:r>
      <w:proofErr w:type="gramEnd"/>
      <w:r w:rsidRPr="00C50CF3">
        <w:rPr>
          <w:rFonts w:ascii="Times New Roman" w:hAnsi="Times New Roman" w:cs="Times New Roman"/>
          <w:sz w:val="24"/>
          <w:szCs w:val="24"/>
        </w:rPr>
        <w:t xml:space="preserve"> (лук репчатый, лук-порей, лук-</w:t>
      </w:r>
      <w:proofErr w:type="spellStart"/>
      <w:r w:rsidRPr="00C50CF3">
        <w:rPr>
          <w:rFonts w:ascii="Times New Roman" w:hAnsi="Times New Roman" w:cs="Times New Roman"/>
          <w:sz w:val="24"/>
          <w:szCs w:val="24"/>
        </w:rPr>
        <w:t>батун</w:t>
      </w:r>
      <w:proofErr w:type="spellEnd"/>
      <w:r w:rsidRPr="00C50CF3">
        <w:rPr>
          <w:rFonts w:ascii="Times New Roman" w:hAnsi="Times New Roman" w:cs="Times New Roman"/>
          <w:sz w:val="24"/>
          <w:szCs w:val="24"/>
        </w:rPr>
        <w:t>, чеснок и др.);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• - корнеплоды (морковь, свекла, редис, редька, репа, брюква, петрушка, пастернак, сельдерей);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• клубнеплоды (картофель, батат, топинамбур);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• капустные (капуста белокочанная, краснокочанная, цветная, савойская, брюссельская, кольраби);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F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50CF3">
        <w:rPr>
          <w:rFonts w:ascii="Times New Roman" w:hAnsi="Times New Roman" w:cs="Times New Roman"/>
          <w:sz w:val="24"/>
          <w:szCs w:val="24"/>
        </w:rPr>
        <w:t>салатно</w:t>
      </w:r>
      <w:proofErr w:type="spellEnd"/>
      <w:r w:rsidRPr="00C50CF3">
        <w:rPr>
          <w:rFonts w:ascii="Times New Roman" w:hAnsi="Times New Roman" w:cs="Times New Roman"/>
          <w:sz w:val="24"/>
          <w:szCs w:val="24"/>
        </w:rPr>
        <w:t>-шпинатные (салат, шпинат, щавель); десертные спаржа, артишок, ревень);</w:t>
      </w:r>
      <w:proofErr w:type="gramEnd"/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50CF3">
        <w:rPr>
          <w:rFonts w:ascii="Times New Roman" w:hAnsi="Times New Roman" w:cs="Times New Roman"/>
          <w:sz w:val="24"/>
          <w:szCs w:val="24"/>
        </w:rPr>
        <w:t>пряные</w:t>
      </w:r>
      <w:proofErr w:type="gramEnd"/>
      <w:r w:rsidRPr="00C50CF3">
        <w:rPr>
          <w:rFonts w:ascii="Times New Roman" w:hAnsi="Times New Roman" w:cs="Times New Roman"/>
          <w:sz w:val="24"/>
          <w:szCs w:val="24"/>
        </w:rPr>
        <w:t xml:space="preserve"> (укроп, чабер, хрен и др.).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Плодовые — овощи, у которых в пищу используются продукты оплодотворения — плоды.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Плодовые овощи включают подгруппы: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• тыквенные (огурцы, кабачки, тыква, арбузы, дыни, патиссоны);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• томатные (томаты, баклажаны, перец);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• бобовые (горох, фасоль, бобы);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• зерновые (сахарная кукуруза).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 xml:space="preserve">В зависимости от части цветка (завязь или </w:t>
      </w:r>
      <w:proofErr w:type="spellStart"/>
      <w:r w:rsidRPr="00C50CF3">
        <w:rPr>
          <w:rFonts w:ascii="Times New Roman" w:hAnsi="Times New Roman" w:cs="Times New Roman"/>
          <w:sz w:val="24"/>
          <w:szCs w:val="24"/>
        </w:rPr>
        <w:t>плодоложе</w:t>
      </w:r>
      <w:proofErr w:type="spellEnd"/>
      <w:r w:rsidRPr="00C50CF3">
        <w:rPr>
          <w:rFonts w:ascii="Times New Roman" w:hAnsi="Times New Roman" w:cs="Times New Roman"/>
          <w:sz w:val="24"/>
          <w:szCs w:val="24"/>
        </w:rPr>
        <w:t>), участвующего в образовании плода, свежие плоды подразделяют на следующие группы: семечковые, косточковые, ягоды, орехоплодные, субтропические и тропические.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У семечковых плодов внутри мясистого плода находится семенная камера с семенами — яблоки, груши, айва, рябина, мушмула.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F3">
        <w:rPr>
          <w:rFonts w:ascii="Times New Roman" w:hAnsi="Times New Roman" w:cs="Times New Roman"/>
          <w:sz w:val="24"/>
          <w:szCs w:val="24"/>
        </w:rPr>
        <w:t>Косточковые плоды состоят из кожицы, плодовой мякоти и косточки — абрикосы, персики, сливы, вишня, черешня, кизил.</w:t>
      </w:r>
      <w:proofErr w:type="gramEnd"/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Ягоды в зависимости от их строения делятся: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50CF3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C50CF3">
        <w:rPr>
          <w:rFonts w:ascii="Times New Roman" w:hAnsi="Times New Roman" w:cs="Times New Roman"/>
          <w:sz w:val="24"/>
          <w:szCs w:val="24"/>
        </w:rPr>
        <w:t xml:space="preserve"> — виноград, смородина, крыжовник, клюква, черника, голубика, брусника;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50CF3">
        <w:rPr>
          <w:rFonts w:ascii="Times New Roman" w:hAnsi="Times New Roman" w:cs="Times New Roman"/>
          <w:sz w:val="24"/>
          <w:szCs w:val="24"/>
        </w:rPr>
        <w:t>ложные</w:t>
      </w:r>
      <w:proofErr w:type="gramEnd"/>
      <w:r w:rsidRPr="00C50CF3">
        <w:rPr>
          <w:rFonts w:ascii="Times New Roman" w:hAnsi="Times New Roman" w:cs="Times New Roman"/>
          <w:sz w:val="24"/>
          <w:szCs w:val="24"/>
        </w:rPr>
        <w:t xml:space="preserve"> — земляника и клубника;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50CF3">
        <w:rPr>
          <w:rFonts w:ascii="Times New Roman" w:hAnsi="Times New Roman" w:cs="Times New Roman"/>
          <w:sz w:val="24"/>
          <w:szCs w:val="24"/>
        </w:rPr>
        <w:t>сложные</w:t>
      </w:r>
      <w:proofErr w:type="gramEnd"/>
      <w:r w:rsidRPr="00C50CF3">
        <w:rPr>
          <w:rFonts w:ascii="Times New Roman" w:hAnsi="Times New Roman" w:cs="Times New Roman"/>
          <w:sz w:val="24"/>
          <w:szCs w:val="24"/>
        </w:rPr>
        <w:t xml:space="preserve"> — малина, ежевика, костяника, морошка.</w:t>
      </w:r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F3">
        <w:rPr>
          <w:rFonts w:ascii="Times New Roman" w:hAnsi="Times New Roman" w:cs="Times New Roman"/>
          <w:sz w:val="24"/>
          <w:szCs w:val="24"/>
        </w:rPr>
        <w:t>Субтропические и тропические плоды — лимоны, мандарины, апельсины, гранаты, хурма, инжир, бананы, ананасы и др.</w:t>
      </w:r>
      <w:proofErr w:type="gramEnd"/>
    </w:p>
    <w:p w:rsidR="00507C80" w:rsidRPr="00C50CF3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F3">
        <w:rPr>
          <w:rFonts w:ascii="Times New Roman" w:hAnsi="Times New Roman" w:cs="Times New Roman"/>
          <w:sz w:val="24"/>
          <w:szCs w:val="24"/>
        </w:rPr>
        <w:t>Орехоплодные: грецкий орех, лещина, фундук, миндаль, фисташка, арахис и дикорастущие виды.</w:t>
      </w:r>
      <w:proofErr w:type="gramEnd"/>
    </w:p>
    <w:p w:rsidR="00507C80" w:rsidRPr="00D868CA" w:rsidRDefault="00507C80" w:rsidP="0050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проведения работы:</w:t>
      </w:r>
    </w:p>
    <w:p w:rsidR="00507C80" w:rsidRPr="00D868CA" w:rsidRDefault="00507C80" w:rsidP="00507C8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внешний вид овощей.</w:t>
      </w:r>
    </w:p>
    <w:p w:rsidR="00507C80" w:rsidRPr="00D868CA" w:rsidRDefault="00507C80" w:rsidP="00507C8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 форму, цвет.</w:t>
      </w:r>
    </w:p>
    <w:p w:rsidR="00507C80" w:rsidRPr="00D868CA" w:rsidRDefault="00507C80" w:rsidP="00507C8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Разрежьте овощи по наибольшему поперечному диаметру и  определите размер (</w:t>
      </w:r>
      <w:proofErr w:type="gramStart"/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07C80" w:rsidRPr="00D868CA" w:rsidRDefault="00507C80" w:rsidP="00507C8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внутреннее строение овощей и обратите внимание на размер сердцевины у моркови, чередование светлых и тёмных колец у свёклы.</w:t>
      </w:r>
    </w:p>
    <w:p w:rsidR="00507C80" w:rsidRPr="00D868CA" w:rsidRDefault="00507C80" w:rsidP="00507C8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сведите в таблицу.</w:t>
      </w:r>
    </w:p>
    <w:p w:rsidR="00507C80" w:rsidRPr="00D868CA" w:rsidRDefault="00507C80" w:rsidP="00507C80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616"/>
        <w:gridCol w:w="1457"/>
        <w:gridCol w:w="1775"/>
      </w:tblGrid>
      <w:tr w:rsidR="00507C80" w:rsidRPr="00D868CA" w:rsidTr="003A6CB8">
        <w:tc>
          <w:tcPr>
            <w:tcW w:w="2070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16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457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Свёкла</w:t>
            </w:r>
          </w:p>
        </w:tc>
        <w:tc>
          <w:tcPr>
            <w:tcW w:w="1775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</w:tr>
      <w:tr w:rsidR="00507C80" w:rsidRPr="00D868CA" w:rsidTr="003A6CB8">
        <w:tc>
          <w:tcPr>
            <w:tcW w:w="2070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616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80" w:rsidRPr="00D868CA" w:rsidTr="003A6CB8">
        <w:tc>
          <w:tcPr>
            <w:tcW w:w="2070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16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80" w:rsidRPr="00D868CA" w:rsidTr="003A6CB8">
        <w:tc>
          <w:tcPr>
            <w:tcW w:w="2070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616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80" w:rsidRPr="00D868CA" w:rsidTr="003A6CB8">
        <w:tc>
          <w:tcPr>
            <w:tcW w:w="2070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</w:t>
            </w:r>
          </w:p>
        </w:tc>
        <w:tc>
          <w:tcPr>
            <w:tcW w:w="1616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80" w:rsidRPr="00D868CA" w:rsidTr="003A6CB8">
        <w:tc>
          <w:tcPr>
            <w:tcW w:w="2070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</w:t>
            </w:r>
          </w:p>
        </w:tc>
        <w:tc>
          <w:tcPr>
            <w:tcW w:w="1616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80" w:rsidRPr="00D868CA" w:rsidTr="003A6CB8">
        <w:tc>
          <w:tcPr>
            <w:tcW w:w="2070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616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C80" w:rsidRPr="00D868CA" w:rsidTr="003A6CB8">
        <w:tc>
          <w:tcPr>
            <w:tcW w:w="2070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1616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C80" w:rsidRPr="00D868CA" w:rsidRDefault="00507C80" w:rsidP="00507C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80" w:rsidRPr="00D868CA" w:rsidRDefault="00507C80" w:rsidP="00507C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заключение о качестве овощей:</w:t>
      </w:r>
    </w:p>
    <w:p w:rsidR="00507C80" w:rsidRPr="00D868CA" w:rsidRDefault="00507C80" w:rsidP="00507C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07C80" w:rsidRPr="00D868CA" w:rsidRDefault="00507C80" w:rsidP="00507C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07C80" w:rsidRPr="00D868CA" w:rsidRDefault="00507C80" w:rsidP="00507C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80" w:rsidRPr="00D868CA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Рассчитайте</w:t>
      </w:r>
      <w:r w:rsidRPr="00D868CA">
        <w:rPr>
          <w:rFonts w:ascii="Times New Roman" w:hAnsi="Times New Roman" w:cs="Times New Roman"/>
          <w:sz w:val="24"/>
          <w:szCs w:val="24"/>
        </w:rPr>
        <w:t xml:space="preserve"> энергетическую ценность продуктов переработки плодов, овощей, грибов (не менее 3 образцов).</w:t>
      </w:r>
    </w:p>
    <w:p w:rsidR="00507C80" w:rsidRPr="00D868CA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8CA">
        <w:rPr>
          <w:rFonts w:ascii="Times New Roman" w:hAnsi="Times New Roman" w:cs="Times New Roman"/>
          <w:sz w:val="24"/>
          <w:szCs w:val="24"/>
        </w:rPr>
        <w:t> Выпишите с упаковки количество белков, жиров и углеводов (при наличии) в граммах, а также массу нетто;</w:t>
      </w:r>
    </w:p>
    <w:p w:rsidR="00507C80" w:rsidRPr="00D868CA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8CA">
        <w:rPr>
          <w:rFonts w:ascii="Times New Roman" w:hAnsi="Times New Roman" w:cs="Times New Roman"/>
          <w:sz w:val="24"/>
          <w:szCs w:val="24"/>
        </w:rPr>
        <w:t> Перемножьте массу белков на 4, жиров на 9, углеводов на 3,75;</w:t>
      </w:r>
    </w:p>
    <w:p w:rsidR="00507C80" w:rsidRPr="00D868CA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8CA">
        <w:rPr>
          <w:rFonts w:ascii="Times New Roman" w:hAnsi="Times New Roman" w:cs="Times New Roman"/>
          <w:sz w:val="24"/>
          <w:szCs w:val="24"/>
        </w:rPr>
        <w:t> Сложите полученные результаты;</w:t>
      </w:r>
    </w:p>
    <w:p w:rsidR="00507C80" w:rsidRPr="00D868CA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8CA">
        <w:rPr>
          <w:rFonts w:ascii="Times New Roman" w:hAnsi="Times New Roman" w:cs="Times New Roman"/>
          <w:sz w:val="24"/>
          <w:szCs w:val="24"/>
        </w:rPr>
        <w:t> Получившуюся сумму умножьте на массу продукта.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8CA">
        <w:rPr>
          <w:rFonts w:ascii="Times New Roman" w:hAnsi="Times New Roman" w:cs="Times New Roman"/>
          <w:sz w:val="24"/>
          <w:szCs w:val="24"/>
        </w:rPr>
        <w:t>Сделайте вывод о калорийности продукта (</w:t>
      </w:r>
      <w:proofErr w:type="gramStart"/>
      <w:r w:rsidRPr="00D868CA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D868CA">
        <w:rPr>
          <w:rFonts w:ascii="Times New Roman" w:hAnsi="Times New Roman" w:cs="Times New Roman"/>
          <w:sz w:val="24"/>
          <w:szCs w:val="24"/>
        </w:rPr>
        <w:t xml:space="preserve"> или низкая).</w:t>
      </w:r>
    </w:p>
    <w:p w:rsidR="00507C80" w:rsidRPr="00D868CA" w:rsidRDefault="00507C80" w:rsidP="00507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 ОЦЕНИВАНИЯ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507C80" w:rsidRPr="00D868CA" w:rsidTr="003A6CB8">
        <w:tc>
          <w:tcPr>
            <w:tcW w:w="1668" w:type="dxa"/>
          </w:tcPr>
          <w:p w:rsidR="00507C80" w:rsidRPr="00D868CA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902" w:type="dxa"/>
          </w:tcPr>
          <w:p w:rsidR="00507C80" w:rsidRPr="00D868CA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Критерии оценки задания (в соответствии со спецификой задания)</w:t>
            </w:r>
          </w:p>
        </w:tc>
      </w:tr>
      <w:tr w:rsidR="00507C80" w:rsidRPr="00D868CA" w:rsidTr="003A6CB8">
        <w:tc>
          <w:tcPr>
            <w:tcW w:w="1668" w:type="dxa"/>
          </w:tcPr>
          <w:p w:rsidR="00507C80" w:rsidRPr="00D868CA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Работа выполнена без ошибок, сделаны верные выводы.</w:t>
            </w:r>
          </w:p>
        </w:tc>
      </w:tr>
      <w:tr w:rsidR="00507C80" w:rsidRPr="00D868CA" w:rsidTr="003A6CB8">
        <w:tc>
          <w:tcPr>
            <w:tcW w:w="1668" w:type="dxa"/>
          </w:tcPr>
          <w:p w:rsidR="00507C80" w:rsidRPr="00D868CA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Работа выполнена с незначительными ошибками, выводы сделаны не в полном объеме.</w:t>
            </w:r>
          </w:p>
        </w:tc>
      </w:tr>
      <w:tr w:rsidR="00507C80" w:rsidRPr="00D868CA" w:rsidTr="003A6CB8">
        <w:tc>
          <w:tcPr>
            <w:tcW w:w="1668" w:type="dxa"/>
          </w:tcPr>
          <w:p w:rsidR="00507C80" w:rsidRPr="00D868CA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ошибками или не полностью, не сделаны выводы.</w:t>
            </w:r>
          </w:p>
        </w:tc>
      </w:tr>
      <w:tr w:rsidR="00507C80" w:rsidRPr="00D868CA" w:rsidTr="003A6CB8">
        <w:tc>
          <w:tcPr>
            <w:tcW w:w="1668" w:type="dxa"/>
          </w:tcPr>
          <w:p w:rsidR="00507C80" w:rsidRPr="00D868CA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:rsidR="00507C80" w:rsidRPr="00D868CA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A">
              <w:rPr>
                <w:rFonts w:ascii="Times New Roman" w:hAnsi="Times New Roman" w:cs="Times New Roman"/>
                <w:sz w:val="24"/>
                <w:szCs w:val="24"/>
              </w:rPr>
              <w:t>Работа не выполнена.</w:t>
            </w:r>
          </w:p>
        </w:tc>
      </w:tr>
    </w:tbl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80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Лабораторное занятие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6 часов)</w:t>
      </w:r>
    </w:p>
    <w:p w:rsidR="00507C80" w:rsidRPr="00FB5C97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8A1">
        <w:rPr>
          <w:rFonts w:ascii="Times New Roman" w:eastAsia="Calibri" w:hAnsi="Times New Roman" w:cs="Times New Roman"/>
          <w:bCs/>
          <w:i/>
          <w:sz w:val="24"/>
          <w:szCs w:val="24"/>
        </w:rPr>
        <w:t>Тема:</w:t>
      </w:r>
      <w:r w:rsidRPr="00C418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B5C9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Органолептическая оценка</w:t>
      </w:r>
      <w:r w:rsidRPr="00D868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качества кисломолочных продуктов: йогурта, сметаны, творога, кефира».</w:t>
      </w:r>
    </w:p>
    <w:p w:rsidR="00507C80" w:rsidRPr="0016169F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Цель:</w:t>
      </w:r>
      <w:r w:rsidRPr="00C418A1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0CF3">
        <w:rPr>
          <w:rFonts w:ascii="Times New Roman" w:hAnsi="Times New Roman" w:cs="Times New Roman"/>
          <w:sz w:val="24"/>
          <w:szCs w:val="24"/>
        </w:rPr>
        <w:t>риобрести навыки органолептической оценки качества</w:t>
      </w:r>
      <w:r w:rsidRPr="001616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169F">
        <w:rPr>
          <w:rFonts w:ascii="Times New Roman" w:eastAsia="Calibri" w:hAnsi="Times New Roman" w:cs="Times New Roman"/>
          <w:bCs/>
          <w:sz w:val="24"/>
          <w:szCs w:val="24"/>
        </w:rPr>
        <w:t>кисломолочных продуктов</w:t>
      </w:r>
      <w:r w:rsidRPr="0016169F">
        <w:rPr>
          <w:rFonts w:ascii="Times New Roman" w:hAnsi="Times New Roman" w:cs="Times New Roman"/>
          <w:sz w:val="24"/>
          <w:szCs w:val="24"/>
        </w:rPr>
        <w:t>.</w:t>
      </w:r>
    </w:p>
    <w:p w:rsidR="00507C80" w:rsidRPr="00B97066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97066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Материально-техническое оснащение: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>натуральные образцы кисломолочных продук</w:t>
      </w:r>
      <w:r>
        <w:rPr>
          <w:rFonts w:ascii="Times New Roman" w:hAnsi="Times New Roman" w:cs="Times New Roman"/>
          <w:sz w:val="24"/>
          <w:szCs w:val="24"/>
        </w:rPr>
        <w:t xml:space="preserve">тов, </w:t>
      </w:r>
      <w:r w:rsidRPr="00C50CF3">
        <w:rPr>
          <w:rFonts w:ascii="Times New Roman" w:hAnsi="Times New Roman" w:cs="Times New Roman"/>
          <w:sz w:val="24"/>
          <w:szCs w:val="24"/>
        </w:rPr>
        <w:t>учебник товаровед</w:t>
      </w:r>
      <w:r>
        <w:rPr>
          <w:rFonts w:ascii="Times New Roman" w:hAnsi="Times New Roman" w:cs="Times New Roman"/>
          <w:sz w:val="24"/>
          <w:szCs w:val="24"/>
        </w:rPr>
        <w:t>ения продовольственных товаров, тарелки, ножи.</w:t>
      </w:r>
      <w:r w:rsidRPr="00C5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80" w:rsidRPr="0016169F" w:rsidRDefault="00507C80" w:rsidP="00507C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69F">
        <w:rPr>
          <w:rFonts w:ascii="Times New Roman" w:hAnsi="Times New Roman" w:cs="Times New Roman"/>
          <w:i/>
          <w:sz w:val="24"/>
          <w:szCs w:val="24"/>
        </w:rPr>
        <w:t>Общие теоретические сведения:</w:t>
      </w:r>
    </w:p>
    <w:p w:rsidR="00507C80" w:rsidRPr="0016169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 xml:space="preserve">Молоко коровье содержит большинство важнейших компонентов (всего более 100), которые необходимы для нормального развития человека. Основные вещества молока: белки, молочный жир, сахар, витамины, минеральные соли, ферменты, гормоны и др. </w:t>
      </w:r>
      <w:r w:rsidRPr="0016169F">
        <w:rPr>
          <w:rFonts w:ascii="Times New Roman" w:hAnsi="Times New Roman" w:cs="Times New Roman"/>
          <w:sz w:val="24"/>
          <w:szCs w:val="24"/>
        </w:rPr>
        <w:lastRenderedPageBreak/>
        <w:t>Белки молока полноценны и хорошо сбалансированы, они находятся в коллоидно-дисперсном состоянии, что способствует их легкой усвояемости. Среднее содержание белков в молоке 3,5%.</w:t>
      </w:r>
    </w:p>
    <w:p w:rsidR="00507C80" w:rsidRPr="0016169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>Особенность: белок молока благодаря наличию серп содержащих аминокислот является единственным растворимым белком, нейтрализующим вредные для организма вещества.</w:t>
      </w:r>
    </w:p>
    <w:p w:rsidR="00507C80" w:rsidRPr="0016169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>Жир в молоке содержится в виде мелких шариков, легко и быстро усваивается организмом. Количество жира колеблется от 2,8 до 6,0%.</w:t>
      </w:r>
    </w:p>
    <w:p w:rsidR="00507C80" w:rsidRPr="0016169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>Молочный сахар (лактоза) по питательным свойствам равноценен пищевому сахару (сахарозе), но менее сладкий. Он легко подвергается воздействию особых ферментов и распадается на молочную кислоту, углекислый газ и спирт.</w:t>
      </w:r>
    </w:p>
    <w:p w:rsidR="00507C80" w:rsidRPr="0016169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 xml:space="preserve">Так осуществляется производство кисломолочных продуктов. Среднее содержание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169F">
        <w:rPr>
          <w:rFonts w:ascii="Times New Roman" w:hAnsi="Times New Roman" w:cs="Times New Roman"/>
          <w:sz w:val="24"/>
          <w:szCs w:val="24"/>
        </w:rPr>
        <w:t>ахаров в молоке — 4,7%.</w:t>
      </w:r>
    </w:p>
    <w:p w:rsidR="00507C80" w:rsidRPr="0016169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 xml:space="preserve">Молоко и молочные продукты — основные поставщики кальция (обеспечивают 4/5 суточной потребности человека в нем); в нем много также фосфора и магния. Молоко является и ценным источником витаминов A, D, </w:t>
      </w:r>
      <w:proofErr w:type="spellStart"/>
      <w:r w:rsidRPr="0016169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6169F">
        <w:rPr>
          <w:rFonts w:ascii="Times New Roman" w:hAnsi="Times New Roman" w:cs="Times New Roman"/>
          <w:sz w:val="24"/>
          <w:szCs w:val="24"/>
        </w:rPr>
        <w:t>) В</w:t>
      </w:r>
      <w:proofErr w:type="gramStart"/>
      <w:r w:rsidRPr="0016169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169F">
        <w:rPr>
          <w:rFonts w:ascii="Times New Roman" w:hAnsi="Times New Roman" w:cs="Times New Roman"/>
          <w:sz w:val="24"/>
          <w:szCs w:val="24"/>
        </w:rPr>
        <w:t>, В12, PP.</w:t>
      </w:r>
    </w:p>
    <w:p w:rsidR="00507C80" w:rsidRPr="0016169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>Питьевое молоко — натуральное молоко, прошедшее тепловую обработку и нормализацию по количеству жира.</w:t>
      </w:r>
    </w:p>
    <w:p w:rsidR="00507C80" w:rsidRPr="0016169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>Тепловая обработка — пастеризация или стерилизация молока. Пастеризация осуществляется при температуре 74</w:t>
      </w:r>
      <w:proofErr w:type="gramStart"/>
      <w:r w:rsidRPr="0016169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6169F">
        <w:rPr>
          <w:rFonts w:ascii="Times New Roman" w:hAnsi="Times New Roman" w:cs="Times New Roman"/>
          <w:sz w:val="24"/>
          <w:szCs w:val="24"/>
        </w:rPr>
        <w:t xml:space="preserve"> в течение 15-20 с. После обработки способом пастеризации молоко охлаждают до температуры не выше 20 °С.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9F">
        <w:rPr>
          <w:rFonts w:ascii="Times New Roman" w:hAnsi="Times New Roman" w:cs="Times New Roman"/>
          <w:sz w:val="24"/>
          <w:szCs w:val="24"/>
        </w:rPr>
        <w:t>Стерилизация проводится при температуре 120</w:t>
      </w:r>
      <w:proofErr w:type="gramStart"/>
      <w:r w:rsidRPr="0016169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6169F">
        <w:rPr>
          <w:rFonts w:ascii="Times New Roman" w:hAnsi="Times New Roman" w:cs="Times New Roman"/>
          <w:sz w:val="24"/>
          <w:szCs w:val="24"/>
        </w:rPr>
        <w:t xml:space="preserve"> в течение 20 мин или при 140 °С в течение 4 с для полного уничтожения всех форм микроорганизмов; после обработки способом стерилизации молоко охлаждают до температуры не выше 8 °С.</w:t>
      </w:r>
    </w:p>
    <w:p w:rsidR="00507C80" w:rsidRPr="0016169F" w:rsidRDefault="00507C80" w:rsidP="0050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проведения работы:</w:t>
      </w:r>
    </w:p>
    <w:p w:rsidR="00507C80" w:rsidRPr="0016169F" w:rsidRDefault="00507C80" w:rsidP="00507C8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упаковку данных образцов.</w:t>
      </w:r>
    </w:p>
    <w:p w:rsidR="00507C80" w:rsidRPr="0016169F" w:rsidRDefault="00507C80" w:rsidP="00507C8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упаковку и продегустируйте, определите цвет, вкус, запах и консистенцию образцов.</w:t>
      </w:r>
    </w:p>
    <w:p w:rsidR="00507C80" w:rsidRPr="00B93949" w:rsidRDefault="00507C80" w:rsidP="00507C8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данные сведите в таблицу:</w:t>
      </w:r>
    </w:p>
    <w:p w:rsidR="00507C80" w:rsidRPr="0016169F" w:rsidRDefault="00507C80" w:rsidP="00507C80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1873"/>
        <w:gridCol w:w="1764"/>
        <w:gridCol w:w="1668"/>
        <w:gridCol w:w="1680"/>
        <w:gridCol w:w="1866"/>
      </w:tblGrid>
      <w:tr w:rsidR="00507C80" w:rsidRPr="0016169F" w:rsidTr="003A6CB8"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6169F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6169F">
              <w:rPr>
                <w:sz w:val="24"/>
                <w:szCs w:val="24"/>
              </w:rPr>
              <w:t>Внешний вид</w:t>
            </w:r>
          </w:p>
        </w:tc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6169F">
              <w:rPr>
                <w:sz w:val="24"/>
                <w:szCs w:val="24"/>
              </w:rPr>
              <w:t>Цвет</w:t>
            </w:r>
          </w:p>
        </w:tc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6169F">
              <w:rPr>
                <w:sz w:val="24"/>
                <w:szCs w:val="24"/>
              </w:rPr>
              <w:t>Вкус и запах</w:t>
            </w:r>
          </w:p>
        </w:tc>
        <w:tc>
          <w:tcPr>
            <w:tcW w:w="1915" w:type="dxa"/>
          </w:tcPr>
          <w:p w:rsidR="00507C80" w:rsidRPr="0016169F" w:rsidRDefault="00507C80" w:rsidP="003A6CB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6169F">
              <w:rPr>
                <w:sz w:val="24"/>
                <w:szCs w:val="24"/>
              </w:rPr>
              <w:t>Консистенция</w:t>
            </w:r>
          </w:p>
        </w:tc>
      </w:tr>
      <w:tr w:rsidR="00507C80" w:rsidRPr="0016169F" w:rsidTr="003A6CB8"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07C80" w:rsidRPr="0016169F" w:rsidTr="003A6CB8"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7C80" w:rsidRPr="0016169F" w:rsidRDefault="00507C80" w:rsidP="003A6CB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507C80" w:rsidRPr="0016169F" w:rsidRDefault="00507C80" w:rsidP="0050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80" w:rsidRPr="0016169F" w:rsidRDefault="00507C80" w:rsidP="00507C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заключение о качестве </w:t>
      </w:r>
      <w:r w:rsidRPr="0016169F">
        <w:rPr>
          <w:rFonts w:ascii="Times New Roman" w:eastAsia="Calibri" w:hAnsi="Times New Roman" w:cs="Times New Roman"/>
          <w:sz w:val="24"/>
          <w:szCs w:val="24"/>
        </w:rPr>
        <w:t>кисломолочных продуктов</w:t>
      </w:r>
      <w:r w:rsidRPr="00161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7C80" w:rsidRPr="0016169F" w:rsidRDefault="00507C80" w:rsidP="00507C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07C80" w:rsidRPr="0016169F" w:rsidRDefault="00507C80" w:rsidP="00507C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07C80" w:rsidRPr="0016169F" w:rsidRDefault="00507C80" w:rsidP="0050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507C80" w:rsidRDefault="00507C80" w:rsidP="00507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C80" w:rsidRPr="0016169F" w:rsidRDefault="00507C80" w:rsidP="00507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9F">
        <w:rPr>
          <w:rFonts w:ascii="Times New Roman" w:hAnsi="Times New Roman" w:cs="Times New Roman"/>
          <w:b/>
          <w:sz w:val="24"/>
          <w:szCs w:val="24"/>
        </w:rPr>
        <w:t>КРИТЕРИИ  ОЦЕНИВАНИЯ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Критерии оценки задания (в соответствии со спецификой задания)</w:t>
            </w:r>
          </w:p>
        </w:tc>
      </w:tr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Работа выполнена без ошибок, сделаны верные выводы.</w:t>
            </w:r>
          </w:p>
        </w:tc>
      </w:tr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Работа выполнена с незначительными ошибками, выводы сделаны не в полном объеме.</w:t>
            </w:r>
          </w:p>
        </w:tc>
      </w:tr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ошибками или не полностью, не сделаны выводы.</w:t>
            </w:r>
          </w:p>
        </w:tc>
      </w:tr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Работа не выполнена.</w:t>
            </w:r>
          </w:p>
        </w:tc>
      </w:tr>
    </w:tbl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80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Лабораторное занятие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3 ( 10 часов)</w:t>
      </w:r>
      <w:bookmarkStart w:id="0" w:name="_GoBack"/>
      <w:bookmarkEnd w:id="0"/>
    </w:p>
    <w:p w:rsidR="00507C80" w:rsidRPr="00FB5C97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8A1">
        <w:rPr>
          <w:rFonts w:ascii="Times New Roman" w:eastAsia="Calibri" w:hAnsi="Times New Roman" w:cs="Times New Roman"/>
          <w:bCs/>
          <w:i/>
          <w:sz w:val="24"/>
          <w:szCs w:val="24"/>
        </w:rPr>
        <w:t>Тема:</w:t>
      </w:r>
      <w:r w:rsidRPr="00C418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B5C9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Органолептическая оценка качества </w:t>
      </w:r>
      <w:r w:rsidRPr="00D93CDF">
        <w:rPr>
          <w:rFonts w:ascii="Times New Roman" w:eastAsia="Calibri" w:hAnsi="Times New Roman" w:cs="Times New Roman"/>
          <w:b/>
          <w:bCs/>
          <w:sz w:val="24"/>
          <w:szCs w:val="24"/>
        </w:rPr>
        <w:t>колбасных изделий</w:t>
      </w:r>
      <w:r w:rsidRPr="00FB5C9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07C80" w:rsidRPr="00C50CF3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Цель:</w:t>
      </w:r>
      <w:r w:rsidRPr="00C418A1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0CF3">
        <w:rPr>
          <w:rFonts w:ascii="Times New Roman" w:hAnsi="Times New Roman" w:cs="Times New Roman"/>
          <w:sz w:val="24"/>
          <w:szCs w:val="24"/>
        </w:rPr>
        <w:t>риобрести навыки органолептической оценки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3CDF">
        <w:t xml:space="preserve"> </w:t>
      </w:r>
      <w:r w:rsidRPr="00D93CDF">
        <w:rPr>
          <w:rFonts w:ascii="Times New Roman" w:hAnsi="Times New Roman" w:cs="Times New Roman"/>
          <w:sz w:val="24"/>
          <w:szCs w:val="24"/>
        </w:rPr>
        <w:t>колбасных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C80" w:rsidRPr="00B97066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97066">
        <w:rPr>
          <w:rFonts w:ascii="Times New Roman" w:eastAsia="Calibri" w:hAnsi="Times New Roman" w:cs="Times New Roman"/>
          <w:bCs/>
          <w:i/>
          <w:sz w:val="24"/>
          <w:szCs w:val="24"/>
        </w:rPr>
        <w:t>Материально-техническое оснащение: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CF3">
        <w:rPr>
          <w:rFonts w:ascii="Times New Roman" w:hAnsi="Times New Roman" w:cs="Times New Roman"/>
          <w:sz w:val="24"/>
          <w:szCs w:val="24"/>
        </w:rPr>
        <w:t>натуральные образцы</w:t>
      </w:r>
      <w:r>
        <w:rPr>
          <w:rFonts w:ascii="Times New Roman" w:hAnsi="Times New Roman" w:cs="Times New Roman"/>
          <w:sz w:val="24"/>
          <w:szCs w:val="24"/>
        </w:rPr>
        <w:t xml:space="preserve"> вареных колбас,</w:t>
      </w:r>
      <w:r w:rsidRPr="00D868CA">
        <w:t xml:space="preserve"> </w:t>
      </w:r>
      <w:r w:rsidRPr="00C50CF3">
        <w:rPr>
          <w:rFonts w:ascii="Times New Roman" w:hAnsi="Times New Roman" w:cs="Times New Roman"/>
          <w:sz w:val="24"/>
          <w:szCs w:val="24"/>
        </w:rPr>
        <w:t>учебник товаровед</w:t>
      </w:r>
      <w:r>
        <w:rPr>
          <w:rFonts w:ascii="Times New Roman" w:hAnsi="Times New Roman" w:cs="Times New Roman"/>
          <w:sz w:val="24"/>
          <w:szCs w:val="24"/>
        </w:rPr>
        <w:t>ения продовольственных товаров, тарелки, ножи.</w:t>
      </w:r>
      <w:r w:rsidRPr="00C5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CDF">
        <w:rPr>
          <w:rFonts w:ascii="Times New Roman" w:hAnsi="Times New Roman" w:cs="Times New Roman"/>
          <w:i/>
          <w:sz w:val="24"/>
          <w:szCs w:val="24"/>
        </w:rPr>
        <w:t>Общие теоретические сведения: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Мясо — все части туши животного после снятия шкуры, отделения головы, конечностей и внутренних органов. Мясной тканевый комплекс составляют мышечная, соединительная, жировая, костная, а также нервная, хрящевая и лимфатическая ткани.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Характеристика товарных свойств мяса — соотношение в мясной туше мякотной части (мышечной, жировой и соединительной) и костей: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у крупного рогатого скота (76-85): (15-24);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овец — (81—86): (14—19);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свиней — (88-92): (8-12).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Пищевая ценность мясных продуктов характеризуется белком. Содержание белка — в пределах от 11,7% (в жирной свинине) до 21% (мясо птицы).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 xml:space="preserve">Жирность мяса: у говядины и баранины — от 2 до 17%, свинины — от 4 до 50%, птицы — от 5 </w:t>
      </w:r>
      <w:proofErr w:type="gramStart"/>
      <w:r w:rsidRPr="00D93CD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3CDF">
        <w:rPr>
          <w:rFonts w:ascii="Times New Roman" w:hAnsi="Times New Roman" w:cs="Times New Roman"/>
          <w:sz w:val="24"/>
          <w:szCs w:val="24"/>
        </w:rPr>
        <w:t xml:space="preserve"> 39%. Мясо подразделяют: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по виду;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полу;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возрасту;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упитанности и качеству;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термическому состоянию.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CDF">
        <w:rPr>
          <w:rFonts w:ascii="Times New Roman" w:hAnsi="Times New Roman" w:cs="Times New Roman"/>
          <w:sz w:val="24"/>
          <w:szCs w:val="24"/>
        </w:rPr>
        <w:t>По виду убойных животных: мясо крупного рогатого скота, овец, свиней и второстепенных видов животных (коз, лошадей, оленей, буйволов, верблюдов, кроликов).</w:t>
      </w:r>
      <w:proofErr w:type="gramEnd"/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По термическому состоянию: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парное;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остывшее;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охлажденное;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замороженное;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подмороженное мясо.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 xml:space="preserve">Колбасные изделия — продукты, произведенные из колбасного фарша в оболочке или без нее и прошедшие тепловую обработку до готовности к употреблению. Обладают высокой энергетической ценностью, поскольку содержат в своем составе много белков (от 12,3% — Чайная вареная до 21,5% — Московская сырокопченая) и жиров (от 10,2% — сардельки до 40,3% — Полтавская </w:t>
      </w:r>
      <w:proofErr w:type="spellStart"/>
      <w:r w:rsidRPr="00D93CDF">
        <w:rPr>
          <w:rFonts w:ascii="Times New Roman" w:hAnsi="Times New Roman" w:cs="Times New Roman"/>
          <w:sz w:val="24"/>
          <w:szCs w:val="24"/>
        </w:rPr>
        <w:t>полукопченая</w:t>
      </w:r>
      <w:proofErr w:type="spellEnd"/>
      <w:r w:rsidRPr="00D93CDF">
        <w:rPr>
          <w:rFonts w:ascii="Times New Roman" w:hAnsi="Times New Roman" w:cs="Times New Roman"/>
          <w:sz w:val="24"/>
          <w:szCs w:val="24"/>
        </w:rPr>
        <w:t>).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Классификация колбасных изделий: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CDF">
        <w:rPr>
          <w:rFonts w:ascii="Times New Roman" w:hAnsi="Times New Roman" w:cs="Times New Roman"/>
          <w:sz w:val="24"/>
          <w:szCs w:val="24"/>
        </w:rPr>
        <w:t>• по виду мяса: говяжьи, свиные, бараньи, конские, верблюжьи и других животных; из мяса птиц; говяжьи, бараньи, конские в смеси со свининой и шпиком;</w:t>
      </w:r>
      <w:proofErr w:type="gramEnd"/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в зависимости от тепловой обработки: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вареные; 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3CDF">
        <w:rPr>
          <w:rFonts w:ascii="Times New Roman" w:hAnsi="Times New Roman" w:cs="Times New Roman"/>
          <w:sz w:val="24"/>
          <w:szCs w:val="24"/>
        </w:rPr>
        <w:t>полукопченые</w:t>
      </w:r>
      <w:proofErr w:type="spellEnd"/>
      <w:r w:rsidRPr="00D93CDF">
        <w:rPr>
          <w:rFonts w:ascii="Times New Roman" w:hAnsi="Times New Roman" w:cs="Times New Roman"/>
          <w:sz w:val="24"/>
          <w:szCs w:val="24"/>
        </w:rPr>
        <w:t>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3) копченые;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по составу сырья: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lastRenderedPageBreak/>
        <w:t xml:space="preserve">1) мясные — вареные, фаршированные колбасы, сосиски и сардельки, мясные хлебы, </w:t>
      </w:r>
      <w:proofErr w:type="spellStart"/>
      <w:r w:rsidRPr="00D93CDF">
        <w:rPr>
          <w:rFonts w:ascii="Times New Roman" w:hAnsi="Times New Roman" w:cs="Times New Roman"/>
          <w:sz w:val="24"/>
          <w:szCs w:val="24"/>
        </w:rPr>
        <w:t>полукопченые</w:t>
      </w:r>
      <w:proofErr w:type="spellEnd"/>
      <w:r w:rsidRPr="00D93CDF">
        <w:rPr>
          <w:rFonts w:ascii="Times New Roman" w:hAnsi="Times New Roman" w:cs="Times New Roman"/>
          <w:sz w:val="24"/>
          <w:szCs w:val="24"/>
        </w:rPr>
        <w:t xml:space="preserve"> и копченые (сырокопченые и варено-копченые);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3CDF">
        <w:rPr>
          <w:rFonts w:ascii="Times New Roman" w:hAnsi="Times New Roman" w:cs="Times New Roman"/>
          <w:sz w:val="24"/>
          <w:szCs w:val="24"/>
        </w:rPr>
        <w:t>субпродуктовые</w:t>
      </w:r>
      <w:proofErr w:type="spellEnd"/>
      <w:r w:rsidRPr="00D93CDF">
        <w:rPr>
          <w:rFonts w:ascii="Times New Roman" w:hAnsi="Times New Roman" w:cs="Times New Roman"/>
          <w:sz w:val="24"/>
          <w:szCs w:val="24"/>
        </w:rPr>
        <w:t xml:space="preserve"> — ливерные колбасы, паштеты, зельцы и. студни;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3) кровяные колбасы;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• по виду (рисунку) на разрезе:</w:t>
      </w:r>
    </w:p>
    <w:p w:rsidR="00507C80" w:rsidRPr="00D93CDF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93CDF">
        <w:rPr>
          <w:rFonts w:ascii="Times New Roman" w:hAnsi="Times New Roman" w:cs="Times New Roman"/>
          <w:sz w:val="24"/>
          <w:szCs w:val="24"/>
        </w:rPr>
        <w:t>бесструктурные</w:t>
      </w:r>
      <w:proofErr w:type="gramEnd"/>
      <w:r w:rsidRPr="00D93CDF">
        <w:rPr>
          <w:rFonts w:ascii="Times New Roman" w:hAnsi="Times New Roman" w:cs="Times New Roman"/>
          <w:sz w:val="24"/>
          <w:szCs w:val="24"/>
        </w:rPr>
        <w:t xml:space="preserve"> — с однородным фаршем;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93CDF">
        <w:rPr>
          <w:rFonts w:ascii="Times New Roman" w:hAnsi="Times New Roman" w:cs="Times New Roman"/>
          <w:sz w:val="24"/>
          <w:szCs w:val="24"/>
        </w:rPr>
        <w:t>структурные</w:t>
      </w:r>
      <w:proofErr w:type="gramEnd"/>
      <w:r w:rsidRPr="00D93CDF">
        <w:rPr>
          <w:rFonts w:ascii="Times New Roman" w:hAnsi="Times New Roman" w:cs="Times New Roman"/>
          <w:sz w:val="24"/>
          <w:szCs w:val="24"/>
        </w:rPr>
        <w:t xml:space="preserve"> — с характерным рисунком, образованным кусочками шпика, языка, крупно измельченной мышечной и жировой тканью.</w:t>
      </w:r>
    </w:p>
    <w:p w:rsidR="00507C80" w:rsidRPr="0016169F" w:rsidRDefault="00507C80" w:rsidP="00507C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проведения работы:</w:t>
      </w:r>
    </w:p>
    <w:p w:rsidR="00507C80" w:rsidRPr="00D93CDF" w:rsidRDefault="00507C80" w:rsidP="00507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3CDF">
        <w:rPr>
          <w:rFonts w:ascii="Times New Roman" w:hAnsi="Times New Roman" w:cs="Times New Roman"/>
          <w:color w:val="000000"/>
          <w:sz w:val="23"/>
          <w:szCs w:val="23"/>
        </w:rPr>
        <w:t xml:space="preserve">1. Проведите органолептическую оценку качества вареных колбас (2 образца). </w:t>
      </w:r>
    </w:p>
    <w:p w:rsidR="00507C80" w:rsidRPr="00D93CDF" w:rsidRDefault="00507C80" w:rsidP="00507C80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3CDF">
        <w:rPr>
          <w:rFonts w:ascii="Wingdings" w:hAnsi="Wingdings" w:cs="Wingdings"/>
          <w:color w:val="000000"/>
          <w:sz w:val="23"/>
          <w:szCs w:val="23"/>
        </w:rPr>
        <w:t></w:t>
      </w:r>
      <w:r w:rsidRPr="00D93CDF">
        <w:rPr>
          <w:rFonts w:ascii="Wingdings" w:hAnsi="Wingdings" w:cs="Wingdings"/>
          <w:color w:val="000000"/>
          <w:sz w:val="23"/>
          <w:szCs w:val="23"/>
        </w:rPr>
        <w:t></w:t>
      </w:r>
      <w:r w:rsidRPr="00D93CDF">
        <w:rPr>
          <w:rFonts w:ascii="Times New Roman" w:hAnsi="Times New Roman" w:cs="Times New Roman"/>
          <w:color w:val="000000"/>
          <w:sz w:val="23"/>
          <w:szCs w:val="23"/>
        </w:rPr>
        <w:t xml:space="preserve">По имеющимся образцам определите внешний вид, форму, консистенцию; </w:t>
      </w:r>
    </w:p>
    <w:p w:rsidR="00507C80" w:rsidRPr="00D93CDF" w:rsidRDefault="00507C80" w:rsidP="00507C80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3CDF">
        <w:rPr>
          <w:rFonts w:ascii="Wingdings" w:hAnsi="Wingdings" w:cs="Wingdings"/>
          <w:color w:val="000000"/>
          <w:sz w:val="23"/>
          <w:szCs w:val="23"/>
        </w:rPr>
        <w:t></w:t>
      </w:r>
      <w:r w:rsidRPr="00D93CDF">
        <w:rPr>
          <w:rFonts w:ascii="Wingdings" w:hAnsi="Wingdings" w:cs="Wingdings"/>
          <w:color w:val="000000"/>
          <w:sz w:val="23"/>
          <w:szCs w:val="23"/>
        </w:rPr>
        <w:t></w:t>
      </w:r>
      <w:r w:rsidRPr="00D93CDF">
        <w:rPr>
          <w:rFonts w:ascii="Times New Roman" w:hAnsi="Times New Roman" w:cs="Times New Roman"/>
          <w:color w:val="000000"/>
          <w:sz w:val="23"/>
          <w:szCs w:val="23"/>
        </w:rPr>
        <w:t xml:space="preserve">Продегустируйте, определите вкус и запах; </w:t>
      </w:r>
    </w:p>
    <w:p w:rsidR="00507C80" w:rsidRPr="00D93CDF" w:rsidRDefault="00507C80" w:rsidP="00507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93CDF">
        <w:rPr>
          <w:rFonts w:ascii="Wingdings" w:hAnsi="Wingdings" w:cs="Wingdings"/>
          <w:color w:val="000000"/>
          <w:sz w:val="23"/>
          <w:szCs w:val="23"/>
        </w:rPr>
        <w:t></w:t>
      </w:r>
      <w:r w:rsidRPr="00D93CDF">
        <w:rPr>
          <w:rFonts w:ascii="Wingdings" w:hAnsi="Wingdings" w:cs="Wingdings"/>
          <w:color w:val="000000"/>
          <w:sz w:val="23"/>
          <w:szCs w:val="23"/>
        </w:rPr>
        <w:t></w:t>
      </w:r>
      <w:r w:rsidRPr="00D93CDF">
        <w:rPr>
          <w:rFonts w:ascii="Times New Roman" w:hAnsi="Times New Roman" w:cs="Times New Roman"/>
          <w:color w:val="000000"/>
          <w:sz w:val="23"/>
          <w:szCs w:val="23"/>
        </w:rPr>
        <w:t xml:space="preserve">Изучите вид фарша на разрезе, сравните со стандартом; 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CDF">
        <w:rPr>
          <w:rFonts w:ascii="Times New Roman" w:hAnsi="Times New Roman" w:cs="Times New Roman"/>
          <w:sz w:val="24"/>
          <w:szCs w:val="24"/>
        </w:rPr>
        <w:t>Полученные данные сведите в следующую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98"/>
        <w:gridCol w:w="3106"/>
        <w:gridCol w:w="3107"/>
      </w:tblGrid>
      <w:tr w:rsidR="00507C80" w:rsidTr="003A6CB8">
        <w:tc>
          <w:tcPr>
            <w:tcW w:w="312" w:type="dxa"/>
          </w:tcPr>
          <w:p w:rsidR="00507C80" w:rsidRPr="00BB21B5" w:rsidRDefault="00507C80" w:rsidP="003A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8" w:type="dxa"/>
          </w:tcPr>
          <w:p w:rsidR="00507C80" w:rsidRPr="00BB21B5" w:rsidRDefault="00507C80" w:rsidP="003A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B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507C80" w:rsidRPr="00BB21B5" w:rsidRDefault="00507C80" w:rsidP="003A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B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№ 1</w:t>
            </w:r>
          </w:p>
          <w:p w:rsidR="00507C80" w:rsidRPr="00BB21B5" w:rsidRDefault="00507C80" w:rsidP="003A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B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3191" w:type="dxa"/>
          </w:tcPr>
          <w:p w:rsidR="00507C80" w:rsidRPr="00BB21B5" w:rsidRDefault="00507C80" w:rsidP="003A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B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№ 2</w:t>
            </w:r>
          </w:p>
          <w:p w:rsidR="00507C80" w:rsidRPr="00BB21B5" w:rsidRDefault="00507C80" w:rsidP="003A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B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(наименование)</w:t>
            </w:r>
          </w:p>
        </w:tc>
      </w:tr>
      <w:tr w:rsidR="00507C80" w:rsidTr="003A6CB8">
        <w:tc>
          <w:tcPr>
            <w:tcW w:w="312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</w:tcPr>
          <w:p w:rsidR="00507C80" w:rsidRDefault="00507C80" w:rsidP="003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3190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80" w:rsidTr="003A6CB8">
        <w:tc>
          <w:tcPr>
            <w:tcW w:w="312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</w:tcPr>
          <w:p w:rsidR="00507C80" w:rsidRDefault="00507C80" w:rsidP="003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Консистенция </w:t>
            </w:r>
          </w:p>
        </w:tc>
        <w:tc>
          <w:tcPr>
            <w:tcW w:w="3190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80" w:rsidTr="003A6CB8">
        <w:tc>
          <w:tcPr>
            <w:tcW w:w="312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</w:tcPr>
          <w:p w:rsidR="00507C80" w:rsidRDefault="00507C80" w:rsidP="003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фарша на разрезе</w:t>
            </w:r>
          </w:p>
        </w:tc>
        <w:tc>
          <w:tcPr>
            <w:tcW w:w="3190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80" w:rsidTr="003A6CB8">
        <w:tc>
          <w:tcPr>
            <w:tcW w:w="312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</w:tcPr>
          <w:p w:rsidR="00507C80" w:rsidRDefault="00507C80" w:rsidP="003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и вкус</w:t>
            </w:r>
          </w:p>
        </w:tc>
        <w:tc>
          <w:tcPr>
            <w:tcW w:w="3190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80" w:rsidTr="003A6CB8">
        <w:tc>
          <w:tcPr>
            <w:tcW w:w="312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</w:tcPr>
          <w:p w:rsidR="00507C80" w:rsidRDefault="00507C80" w:rsidP="003A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3190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7C80" w:rsidRDefault="00507C80" w:rsidP="003A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2. Расшифруйте маркировку мясных консервов по литографическим знакам на крышке банки.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1-й ряд 050402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2-й ряд 1 01</w:t>
      </w:r>
      <w:proofErr w:type="gramStart"/>
      <w:r w:rsidRPr="00BB21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3-й ряд</w:t>
      </w:r>
      <w:proofErr w:type="gramStart"/>
      <w:r w:rsidRPr="00BB21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21B5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 xml:space="preserve">3. Рассчитать энергетическую ценность мясных продуктов (не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21B5">
        <w:rPr>
          <w:rFonts w:ascii="Times New Roman" w:hAnsi="Times New Roman" w:cs="Times New Roman"/>
          <w:sz w:val="24"/>
          <w:szCs w:val="24"/>
        </w:rPr>
        <w:t xml:space="preserve"> образцов).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 Выпишите с упаковки количество белков, жиров и углеводов (при наличии) в граммах, а также массу нетто;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 Перемножьте массу белков на 4, жиров на 9, углеводов на 3,75;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 Сложите эти результаты;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 Получившуюся сумму умножьте на массу продукта.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Сделайте вывод о калорийности продукта (</w:t>
      </w:r>
      <w:proofErr w:type="gramStart"/>
      <w:r w:rsidRPr="00BB21B5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BB21B5">
        <w:rPr>
          <w:rFonts w:ascii="Times New Roman" w:hAnsi="Times New Roman" w:cs="Times New Roman"/>
          <w:sz w:val="24"/>
          <w:szCs w:val="24"/>
        </w:rPr>
        <w:t xml:space="preserve"> или низкая).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80" w:rsidRPr="0016169F" w:rsidRDefault="00507C80" w:rsidP="00507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9F">
        <w:rPr>
          <w:rFonts w:ascii="Times New Roman" w:hAnsi="Times New Roman" w:cs="Times New Roman"/>
          <w:b/>
          <w:sz w:val="24"/>
          <w:szCs w:val="24"/>
        </w:rPr>
        <w:t>КРИТЕРИИ  ОЦЕНИВАНИЯ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Критерии оценки задания (в соответствии со спецификой задания)</w:t>
            </w:r>
          </w:p>
        </w:tc>
      </w:tr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Работа выполнена без ошибок, сделаны верные выводы.</w:t>
            </w:r>
          </w:p>
        </w:tc>
      </w:tr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Работа выполнена с незначительными ошибками, выводы сделаны не в полном объеме.</w:t>
            </w:r>
          </w:p>
        </w:tc>
      </w:tr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ошибками или не полностью, не сделаны выводы.</w:t>
            </w:r>
          </w:p>
        </w:tc>
      </w:tr>
      <w:tr w:rsidR="00507C80" w:rsidRPr="0016169F" w:rsidTr="003A6CB8">
        <w:tc>
          <w:tcPr>
            <w:tcW w:w="1668" w:type="dxa"/>
          </w:tcPr>
          <w:p w:rsidR="00507C80" w:rsidRPr="0016169F" w:rsidRDefault="00507C80" w:rsidP="003A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2" w:type="dxa"/>
          </w:tcPr>
          <w:p w:rsidR="00507C80" w:rsidRPr="0016169F" w:rsidRDefault="00507C80" w:rsidP="003A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9F">
              <w:rPr>
                <w:rFonts w:ascii="Times New Roman" w:hAnsi="Times New Roman" w:cs="Times New Roman"/>
                <w:sz w:val="24"/>
                <w:szCs w:val="24"/>
              </w:rPr>
              <w:t>Работа не выполнена.</w:t>
            </w:r>
          </w:p>
        </w:tc>
      </w:tr>
    </w:tbl>
    <w:p w:rsidR="00507C80" w:rsidRPr="00B97066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7066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и дополнительная литература</w:t>
      </w:r>
    </w:p>
    <w:p w:rsidR="00507C80" w:rsidRPr="00B97066" w:rsidRDefault="00507C80" w:rsidP="00507C80">
      <w:pPr>
        <w:tabs>
          <w:tab w:val="left" w:pos="13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97066">
        <w:rPr>
          <w:rFonts w:ascii="Times New Roman" w:eastAsia="Calibri" w:hAnsi="Times New Roman" w:cs="Times New Roman"/>
          <w:bCs/>
          <w:i/>
          <w:sz w:val="24"/>
          <w:szCs w:val="24"/>
        </w:rPr>
        <w:t>Основная литература: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B21B5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BB21B5">
        <w:rPr>
          <w:rFonts w:ascii="Times New Roman" w:hAnsi="Times New Roman" w:cs="Times New Roman"/>
          <w:sz w:val="24"/>
          <w:szCs w:val="24"/>
        </w:rPr>
        <w:t xml:space="preserve"> Т.А. Основы физиологии питания. Рабочая тетрадь. 3-е </w:t>
      </w:r>
      <w:r>
        <w:rPr>
          <w:rFonts w:ascii="Times New Roman" w:hAnsi="Times New Roman" w:cs="Times New Roman"/>
          <w:sz w:val="24"/>
          <w:szCs w:val="24"/>
        </w:rPr>
        <w:t>изд., стер. – М.: Академия, 2016</w:t>
      </w:r>
      <w:r w:rsidRPr="00BB21B5">
        <w:rPr>
          <w:rFonts w:ascii="Times New Roman" w:hAnsi="Times New Roman" w:cs="Times New Roman"/>
          <w:sz w:val="24"/>
          <w:szCs w:val="24"/>
        </w:rPr>
        <w:t>. – 96 с.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2. Матюхина З.П. Основы физиологии питания. 7-е изд., стер. – М.: Академия,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21B5">
        <w:rPr>
          <w:rFonts w:ascii="Times New Roman" w:hAnsi="Times New Roman" w:cs="Times New Roman"/>
          <w:sz w:val="24"/>
          <w:szCs w:val="24"/>
        </w:rPr>
        <w:t>. – 256 с.</w:t>
      </w:r>
    </w:p>
    <w:p w:rsidR="00507C80" w:rsidRPr="00133E28" w:rsidRDefault="00507C80" w:rsidP="00507C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E28">
        <w:rPr>
          <w:rFonts w:ascii="Times New Roman" w:hAnsi="Times New Roman" w:cs="Times New Roman"/>
          <w:i/>
          <w:sz w:val="24"/>
          <w:szCs w:val="24"/>
        </w:rPr>
        <w:lastRenderedPageBreak/>
        <w:t>Дополнительная литература: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 xml:space="preserve">1.Мартинчик А.Н., Королев А.А., </w:t>
      </w:r>
      <w:proofErr w:type="spellStart"/>
      <w:r w:rsidRPr="00BB21B5">
        <w:rPr>
          <w:rFonts w:ascii="Times New Roman" w:hAnsi="Times New Roman" w:cs="Times New Roman"/>
          <w:sz w:val="24"/>
          <w:szCs w:val="24"/>
        </w:rPr>
        <w:t>Несвижский</w:t>
      </w:r>
      <w:proofErr w:type="spellEnd"/>
      <w:r w:rsidRPr="00BB21B5">
        <w:rPr>
          <w:rFonts w:ascii="Times New Roman" w:hAnsi="Times New Roman" w:cs="Times New Roman"/>
          <w:sz w:val="24"/>
          <w:szCs w:val="24"/>
        </w:rPr>
        <w:t xml:space="preserve"> Ю.В. Микробиология, физиология питания, санитария. 4-е </w:t>
      </w:r>
      <w:r>
        <w:rPr>
          <w:rFonts w:ascii="Times New Roman" w:hAnsi="Times New Roman" w:cs="Times New Roman"/>
          <w:sz w:val="24"/>
          <w:szCs w:val="24"/>
        </w:rPr>
        <w:t>изд., стер. – М.: Академия, 2016</w:t>
      </w:r>
      <w:r w:rsidRPr="00BB21B5">
        <w:rPr>
          <w:rFonts w:ascii="Times New Roman" w:hAnsi="Times New Roman" w:cs="Times New Roman"/>
          <w:sz w:val="24"/>
          <w:szCs w:val="24"/>
        </w:rPr>
        <w:t>. – 352 с.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2.Лутошкина Г.Г. Основы физиологии питания, 3-е изд., стер. – М.: Академия, 2013. – 64 с.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3.Харченко Н.Э. Сборник рецептур блюд. 8-е изд., стер. – М.: Академия, 2014. – 512 с.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4.Рубина Е.А. Физиология питания</w:t>
      </w:r>
      <w:r>
        <w:rPr>
          <w:rFonts w:ascii="Times New Roman" w:hAnsi="Times New Roman" w:cs="Times New Roman"/>
          <w:sz w:val="24"/>
          <w:szCs w:val="24"/>
        </w:rPr>
        <w:t>. 1-е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>
        <w:rPr>
          <w:rFonts w:ascii="Times New Roman" w:hAnsi="Times New Roman" w:cs="Times New Roman"/>
          <w:sz w:val="24"/>
          <w:szCs w:val="24"/>
        </w:rPr>
        <w:t>М.: Академия, 2016</w:t>
      </w:r>
      <w:r w:rsidRPr="00BB21B5">
        <w:rPr>
          <w:rFonts w:ascii="Times New Roman" w:hAnsi="Times New Roman" w:cs="Times New Roman"/>
          <w:sz w:val="24"/>
          <w:szCs w:val="24"/>
        </w:rPr>
        <w:t>. – 208 с.</w:t>
      </w:r>
    </w:p>
    <w:p w:rsidR="00507C80" w:rsidRPr="00133E28" w:rsidRDefault="00507C80" w:rsidP="00507C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E28">
        <w:rPr>
          <w:rFonts w:ascii="Times New Roman" w:hAnsi="Times New Roman" w:cs="Times New Roman"/>
          <w:i/>
          <w:sz w:val="24"/>
          <w:szCs w:val="24"/>
        </w:rPr>
        <w:t>Интернет-ресурсы</w:t>
      </w:r>
    </w:p>
    <w:p w:rsidR="00507C80" w:rsidRPr="00BB21B5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1B5">
        <w:rPr>
          <w:rFonts w:ascii="Times New Roman" w:hAnsi="Times New Roman" w:cs="Times New Roman"/>
          <w:sz w:val="24"/>
          <w:szCs w:val="24"/>
        </w:rPr>
        <w:t>1. http://gosstandart.info/produkty-pitaniya</w:t>
      </w:r>
    </w:p>
    <w:p w:rsidR="00507C80" w:rsidRDefault="00507C80" w:rsidP="00507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pStyle w:val="Default"/>
        <w:pageBreakBefore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Основная  литература:</w:t>
      </w:r>
    </w:p>
    <w:p w:rsidR="00566B2D" w:rsidRDefault="00566B2D" w:rsidP="00566B2D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Качурина</w:t>
      </w:r>
      <w:proofErr w:type="spellEnd"/>
      <w:r>
        <w:rPr>
          <w:color w:val="auto"/>
          <w:sz w:val="23"/>
          <w:szCs w:val="23"/>
        </w:rPr>
        <w:t xml:space="preserve"> Т.А. Основы физиологии питания. Рабочая тетрадь. 3-е изд., стер. – М.: Академия, 2014. – 96 с.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Матюхина З.П. Основы физиологии питания. 7-е изд., стер. – М.: Академия, 2013. – 256 с.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</w:p>
    <w:p w:rsidR="00566B2D" w:rsidRDefault="00566B2D" w:rsidP="00566B2D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Дополнительная литература: </w:t>
      </w:r>
    </w:p>
    <w:p w:rsidR="00566B2D" w:rsidRDefault="00566B2D" w:rsidP="00566B2D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Мартинчик</w:t>
      </w:r>
      <w:proofErr w:type="spellEnd"/>
      <w:r>
        <w:rPr>
          <w:color w:val="auto"/>
          <w:sz w:val="23"/>
          <w:szCs w:val="23"/>
        </w:rPr>
        <w:t xml:space="preserve"> А.Н., Королев А.А., </w:t>
      </w:r>
      <w:proofErr w:type="spellStart"/>
      <w:r>
        <w:rPr>
          <w:color w:val="auto"/>
          <w:sz w:val="23"/>
          <w:szCs w:val="23"/>
        </w:rPr>
        <w:t>Несвижский</w:t>
      </w:r>
      <w:proofErr w:type="spellEnd"/>
      <w:r>
        <w:rPr>
          <w:color w:val="auto"/>
          <w:sz w:val="23"/>
          <w:szCs w:val="23"/>
        </w:rPr>
        <w:t xml:space="preserve"> Ю.В. Микробиология, физиология питания, санитария. 4-е изд., стер. – М.: Академия, 2014. – 352 с. </w:t>
      </w:r>
    </w:p>
    <w:p w:rsidR="00566B2D" w:rsidRDefault="00566B2D" w:rsidP="00566B2D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Лутошкина</w:t>
      </w:r>
      <w:proofErr w:type="spellEnd"/>
      <w:r>
        <w:rPr>
          <w:color w:val="auto"/>
          <w:sz w:val="23"/>
          <w:szCs w:val="23"/>
        </w:rPr>
        <w:t xml:space="preserve"> Г.Г. Основы физиологии питания, 3-е изд., стер. – М.: Академия, 2013. – 64 с. </w:t>
      </w:r>
    </w:p>
    <w:p w:rsidR="00566B2D" w:rsidRDefault="00566B2D" w:rsidP="00566B2D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Харченко Н.Э. Сборник рецептур блюд. 8-е изд., стер. – М.: Академия, 2014. – 512 с.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Рубина Е.А. Физиология питания. 1-е изд</w:t>
      </w:r>
      <w:proofErr w:type="gramStart"/>
      <w:r>
        <w:rPr>
          <w:color w:val="auto"/>
          <w:sz w:val="23"/>
          <w:szCs w:val="23"/>
        </w:rPr>
        <w:t xml:space="preserve">.. – </w:t>
      </w:r>
      <w:proofErr w:type="gramEnd"/>
      <w:r>
        <w:rPr>
          <w:color w:val="auto"/>
          <w:sz w:val="23"/>
          <w:szCs w:val="23"/>
        </w:rPr>
        <w:t xml:space="preserve">М.: Академия, 2014. – 208 с.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</w:p>
    <w:p w:rsidR="00566B2D" w:rsidRDefault="00566B2D" w:rsidP="00566B2D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Интернет-ресурсы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  <w:u w:val="single"/>
        </w:rPr>
        <w:t xml:space="preserve">http://gosstandart.info/produkty-pitaniya </w:t>
      </w:r>
    </w:p>
    <w:p w:rsidR="00566B2D" w:rsidRDefault="00566B2D" w:rsidP="00566B2D">
      <w:pPr>
        <w:pStyle w:val="Default"/>
        <w:rPr>
          <w:color w:val="auto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857B8E" w:rsidRDefault="00857B8E"/>
    <w:sectPr w:rsidR="0085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55D"/>
    <w:multiLevelType w:val="hybridMultilevel"/>
    <w:tmpl w:val="C892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7D76"/>
    <w:multiLevelType w:val="hybridMultilevel"/>
    <w:tmpl w:val="574A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E1B7C"/>
    <w:multiLevelType w:val="hybridMultilevel"/>
    <w:tmpl w:val="5290E7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8544C"/>
    <w:multiLevelType w:val="hybridMultilevel"/>
    <w:tmpl w:val="3492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088B"/>
    <w:multiLevelType w:val="hybridMultilevel"/>
    <w:tmpl w:val="D61C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A8"/>
    <w:rsid w:val="003908A8"/>
    <w:rsid w:val="00507C80"/>
    <w:rsid w:val="00566B2D"/>
    <w:rsid w:val="006C6A5D"/>
    <w:rsid w:val="00857B8E"/>
    <w:rsid w:val="008D3041"/>
    <w:rsid w:val="00B133F1"/>
    <w:rsid w:val="00D55112"/>
    <w:rsid w:val="00F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0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0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2020-11-11T06:16:00Z</dcterms:created>
  <dcterms:modified xsi:type="dcterms:W3CDTF">2020-11-11T06:16:00Z</dcterms:modified>
</cp:coreProperties>
</file>