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A6" w:rsidRPr="009057C6" w:rsidRDefault="00FA51A6" w:rsidP="00FA51A6">
      <w:pPr>
        <w:spacing w:after="0" w:line="240" w:lineRule="auto"/>
        <w:jc w:val="center"/>
        <w:rPr>
          <w:rFonts w:ascii="Times New Roman" w:hAnsi="Times New Roman"/>
          <w:bCs/>
          <w:color w:val="000000"/>
          <w:sz w:val="24"/>
          <w:szCs w:val="24"/>
        </w:rPr>
      </w:pPr>
      <w:r w:rsidRPr="009057C6">
        <w:rPr>
          <w:rFonts w:ascii="Times New Roman" w:hAnsi="Times New Roman"/>
          <w:bCs/>
          <w:color w:val="000000"/>
          <w:sz w:val="24"/>
          <w:szCs w:val="24"/>
        </w:rPr>
        <w:t xml:space="preserve">МИНИСТЕРСТВО ОБРАЗОВАНИЯ И МОЛОДЁЖНОЙ ПОЛИТИКИ </w:t>
      </w:r>
    </w:p>
    <w:p w:rsidR="00FA51A6" w:rsidRPr="009057C6" w:rsidRDefault="00FA51A6" w:rsidP="00FA51A6">
      <w:pPr>
        <w:spacing w:after="0" w:line="240" w:lineRule="auto"/>
        <w:jc w:val="center"/>
        <w:rPr>
          <w:rFonts w:ascii="Times New Roman" w:hAnsi="Times New Roman"/>
          <w:bCs/>
          <w:color w:val="000000"/>
          <w:sz w:val="24"/>
          <w:szCs w:val="24"/>
        </w:rPr>
      </w:pPr>
      <w:r w:rsidRPr="009057C6">
        <w:rPr>
          <w:rFonts w:ascii="Times New Roman" w:hAnsi="Times New Roman"/>
          <w:bCs/>
          <w:color w:val="000000"/>
          <w:sz w:val="24"/>
          <w:szCs w:val="24"/>
        </w:rPr>
        <w:t xml:space="preserve">СВЕРДЛОВСКОЙ ОБЛАСТИ </w:t>
      </w:r>
    </w:p>
    <w:p w:rsidR="00FA51A6" w:rsidRPr="009057C6" w:rsidRDefault="00FA51A6" w:rsidP="00FA51A6">
      <w:pPr>
        <w:spacing w:after="0" w:line="240" w:lineRule="auto"/>
        <w:jc w:val="center"/>
        <w:rPr>
          <w:rFonts w:ascii="Times New Roman" w:hAnsi="Times New Roman"/>
          <w:bCs/>
          <w:color w:val="000000"/>
          <w:sz w:val="24"/>
          <w:szCs w:val="24"/>
        </w:rPr>
      </w:pPr>
      <w:r w:rsidRPr="009057C6">
        <w:rPr>
          <w:rFonts w:ascii="Times New Roman" w:hAnsi="Times New Roman"/>
          <w:bCs/>
          <w:color w:val="000000"/>
          <w:sz w:val="24"/>
          <w:szCs w:val="24"/>
        </w:rPr>
        <w:t xml:space="preserve">ГОСУДАРСТВЕННОЕ АВТОНОМНОЕ ПРОФЕССИОНАЛЬНОЕ ОБРАЗОВАТЕЛЬНОЕ УЧРЕЖДЕНИЕ СВЕРДЛОВСКОЙ ОБЛАСТИ </w:t>
      </w:r>
    </w:p>
    <w:p w:rsidR="00FA51A6" w:rsidRPr="009057C6" w:rsidRDefault="00FA51A6" w:rsidP="00FA51A6">
      <w:pPr>
        <w:spacing w:after="0" w:line="240" w:lineRule="auto"/>
        <w:jc w:val="center"/>
        <w:rPr>
          <w:rFonts w:ascii="Times New Roman" w:hAnsi="Times New Roman"/>
          <w:bCs/>
          <w:color w:val="000000"/>
          <w:sz w:val="28"/>
          <w:szCs w:val="28"/>
        </w:rPr>
      </w:pPr>
      <w:r w:rsidRPr="009057C6">
        <w:rPr>
          <w:rFonts w:ascii="Times New Roman" w:hAnsi="Times New Roman"/>
          <w:bCs/>
          <w:color w:val="000000"/>
          <w:sz w:val="24"/>
          <w:szCs w:val="24"/>
        </w:rPr>
        <w:t>«АРТИНСКИЙ АГРОПРОМЫШЛЕННЫЙ ТЕХНИКУМ»</w:t>
      </w: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360" w:lineRule="auto"/>
        <w:jc w:val="center"/>
        <w:rPr>
          <w:rFonts w:ascii="Times New Roman" w:hAnsi="Times New Roman"/>
          <w:b/>
          <w:bCs/>
          <w:color w:val="000000"/>
          <w:sz w:val="28"/>
          <w:szCs w:val="28"/>
        </w:rPr>
      </w:pPr>
      <w:r w:rsidRPr="009057C6">
        <w:rPr>
          <w:rFonts w:ascii="Times New Roman" w:hAnsi="Times New Roman"/>
          <w:b/>
          <w:bCs/>
          <w:color w:val="000000"/>
          <w:sz w:val="28"/>
          <w:szCs w:val="28"/>
        </w:rPr>
        <w:t>МЕТОДИЧЕСКИЕ РЕКОМЕНДАЦИИ</w:t>
      </w:r>
    </w:p>
    <w:p w:rsidR="00FA51A6" w:rsidRPr="009057C6" w:rsidRDefault="00FA51A6" w:rsidP="00FA51A6">
      <w:pPr>
        <w:spacing w:after="0" w:line="360" w:lineRule="auto"/>
        <w:jc w:val="center"/>
        <w:rPr>
          <w:rFonts w:ascii="Times New Roman" w:hAnsi="Times New Roman"/>
          <w:b/>
          <w:bCs/>
          <w:color w:val="000000"/>
          <w:sz w:val="28"/>
          <w:szCs w:val="28"/>
        </w:rPr>
      </w:pPr>
      <w:r w:rsidRPr="009057C6">
        <w:rPr>
          <w:rFonts w:ascii="Times New Roman" w:hAnsi="Times New Roman"/>
          <w:b/>
          <w:bCs/>
          <w:color w:val="000000"/>
          <w:sz w:val="28"/>
          <w:szCs w:val="28"/>
        </w:rPr>
        <w:t xml:space="preserve">ДЛЯ СТУДЕНТОВ </w:t>
      </w:r>
    </w:p>
    <w:p w:rsidR="00FA51A6" w:rsidRPr="009057C6" w:rsidRDefault="00FA51A6" w:rsidP="00FA51A6">
      <w:pPr>
        <w:spacing w:after="0" w:line="360" w:lineRule="auto"/>
        <w:jc w:val="center"/>
        <w:rPr>
          <w:rFonts w:ascii="Times New Roman" w:hAnsi="Times New Roman"/>
          <w:b/>
          <w:bCs/>
          <w:color w:val="000000"/>
          <w:sz w:val="28"/>
          <w:szCs w:val="28"/>
        </w:rPr>
      </w:pPr>
      <w:r>
        <w:rPr>
          <w:rFonts w:ascii="Times New Roman" w:hAnsi="Times New Roman"/>
          <w:b/>
          <w:bCs/>
          <w:color w:val="000000"/>
          <w:sz w:val="28"/>
          <w:szCs w:val="28"/>
        </w:rPr>
        <w:t>ПО ВЫПОЛНЕНИЮ ПРАКТИЧЕСКИ</w:t>
      </w:r>
      <w:bookmarkStart w:id="0" w:name="_GoBack"/>
      <w:bookmarkEnd w:id="0"/>
      <w:r w:rsidRPr="009057C6">
        <w:rPr>
          <w:rFonts w:ascii="Times New Roman" w:hAnsi="Times New Roman"/>
          <w:b/>
          <w:bCs/>
          <w:color w:val="000000"/>
          <w:sz w:val="28"/>
          <w:szCs w:val="28"/>
        </w:rPr>
        <w:t xml:space="preserve">Х РАБОТ </w:t>
      </w:r>
    </w:p>
    <w:p w:rsidR="00FA51A6" w:rsidRPr="009057C6" w:rsidRDefault="00FA51A6" w:rsidP="00FA51A6">
      <w:pPr>
        <w:spacing w:after="0" w:line="240" w:lineRule="auto"/>
        <w:rPr>
          <w:rFonts w:ascii="Times New Roman" w:hAnsi="Times New Roman"/>
          <w:b/>
          <w:bCs/>
          <w:color w:val="000000"/>
          <w:sz w:val="28"/>
          <w:szCs w:val="28"/>
        </w:rPr>
      </w:pPr>
    </w:p>
    <w:p w:rsidR="00FA51A6" w:rsidRPr="009057C6" w:rsidRDefault="00FA51A6" w:rsidP="00FA51A6">
      <w:pPr>
        <w:spacing w:after="0" w:line="240" w:lineRule="auto"/>
        <w:jc w:val="center"/>
        <w:rPr>
          <w:rFonts w:ascii="Times New Roman" w:hAnsi="Times New Roman"/>
          <w:b/>
          <w:bCs/>
          <w:color w:val="000000"/>
          <w:sz w:val="28"/>
          <w:szCs w:val="28"/>
        </w:rPr>
      </w:pPr>
      <w:r w:rsidRPr="00FA51A6">
        <w:rPr>
          <w:rFonts w:ascii="Times New Roman" w:hAnsi="Times New Roman"/>
          <w:b/>
          <w:sz w:val="28"/>
          <w:szCs w:val="28"/>
        </w:rPr>
        <w:t>МДК 01.01</w:t>
      </w:r>
      <w:r>
        <w:rPr>
          <w:rFonts w:ascii="Times New Roman" w:hAnsi="Times New Roman"/>
          <w:b/>
          <w:sz w:val="28"/>
          <w:szCs w:val="28"/>
        </w:rPr>
        <w:t>.</w:t>
      </w:r>
      <w:r w:rsidRPr="00FA51A6">
        <w:rPr>
          <w:rFonts w:ascii="Times New Roman" w:hAnsi="Times New Roman"/>
          <w:b/>
          <w:sz w:val="28"/>
          <w:szCs w:val="28"/>
        </w:rPr>
        <w:t xml:space="preserve"> Основы технологии сварки и сварочное оборудование</w:t>
      </w:r>
      <w:r>
        <w:rPr>
          <w:rFonts w:ascii="Times New Roman" w:hAnsi="Times New Roman"/>
          <w:b/>
          <w:sz w:val="28"/>
          <w:szCs w:val="28"/>
        </w:rPr>
        <w:t>.</w:t>
      </w:r>
      <w:r w:rsidRPr="009057C6">
        <w:rPr>
          <w:rFonts w:ascii="Times New Roman" w:hAnsi="Times New Roman"/>
          <w:b/>
          <w:bCs/>
          <w:color w:val="000000"/>
          <w:sz w:val="28"/>
          <w:szCs w:val="28"/>
        </w:rPr>
        <w:t xml:space="preserve"> </w:t>
      </w:r>
    </w:p>
    <w:p w:rsidR="00FA51A6" w:rsidRPr="009057C6" w:rsidRDefault="00FA51A6" w:rsidP="00FA51A6">
      <w:pPr>
        <w:spacing w:after="0" w:line="240" w:lineRule="auto"/>
        <w:jc w:val="center"/>
        <w:rPr>
          <w:rFonts w:ascii="Times New Roman" w:hAnsi="Times New Roman"/>
          <w:b/>
          <w:bCs/>
          <w:color w:val="000000"/>
          <w:sz w:val="28"/>
          <w:szCs w:val="28"/>
        </w:rPr>
      </w:pPr>
    </w:p>
    <w:p w:rsidR="00FA51A6" w:rsidRPr="009057C6" w:rsidRDefault="00FA51A6" w:rsidP="00FA51A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hAnsi="Times New Roman"/>
          <w:caps/>
          <w:sz w:val="28"/>
          <w:szCs w:val="28"/>
        </w:rPr>
      </w:pPr>
      <w:r w:rsidRPr="009057C6">
        <w:rPr>
          <w:rFonts w:ascii="Times New Roman" w:hAnsi="Times New Roman"/>
          <w:b/>
          <w:sz w:val="28"/>
          <w:szCs w:val="28"/>
        </w:rPr>
        <w:t xml:space="preserve">в рамках ОПОП СПО ППКРС 15.01.05 Сварщик (ручной и частично механизированной сварки (наплавки). </w:t>
      </w: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jc w:val="center"/>
        <w:rPr>
          <w:rFonts w:ascii="Times New Roman" w:hAnsi="Times New Roman"/>
          <w:bCs/>
          <w:color w:val="000000"/>
          <w:sz w:val="28"/>
          <w:szCs w:val="28"/>
        </w:rPr>
      </w:pPr>
    </w:p>
    <w:p w:rsidR="00FA51A6" w:rsidRPr="009057C6" w:rsidRDefault="00FA51A6" w:rsidP="00FA51A6">
      <w:pPr>
        <w:spacing w:after="0" w:line="240" w:lineRule="auto"/>
        <w:ind w:left="4536"/>
        <w:rPr>
          <w:rFonts w:ascii="Times New Roman" w:hAnsi="Times New Roman"/>
          <w:bCs/>
          <w:color w:val="000000"/>
          <w:sz w:val="24"/>
          <w:szCs w:val="24"/>
        </w:rPr>
      </w:pPr>
      <w:r w:rsidRPr="009057C6">
        <w:rPr>
          <w:rFonts w:ascii="Times New Roman" w:hAnsi="Times New Roman"/>
          <w:bCs/>
          <w:color w:val="000000"/>
          <w:sz w:val="24"/>
          <w:szCs w:val="24"/>
        </w:rPr>
        <w:t>Разработчик: Половников Николай Павлович,</w:t>
      </w:r>
    </w:p>
    <w:p w:rsidR="00FA51A6" w:rsidRPr="009057C6" w:rsidRDefault="00FA51A6" w:rsidP="00FA51A6">
      <w:pPr>
        <w:spacing w:after="0" w:line="240" w:lineRule="auto"/>
        <w:ind w:left="4536"/>
        <w:rPr>
          <w:rFonts w:ascii="Times New Roman" w:hAnsi="Times New Roman"/>
          <w:bCs/>
          <w:color w:val="000000"/>
          <w:sz w:val="24"/>
          <w:szCs w:val="24"/>
        </w:rPr>
      </w:pPr>
      <w:r w:rsidRPr="009057C6">
        <w:rPr>
          <w:rFonts w:ascii="Times New Roman" w:hAnsi="Times New Roman"/>
          <w:bCs/>
          <w:color w:val="000000"/>
          <w:sz w:val="24"/>
          <w:szCs w:val="24"/>
        </w:rPr>
        <w:t>преподаватель, первая кв. категория</w:t>
      </w: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FA51A6" w:rsidRPr="009057C6" w:rsidRDefault="00FA51A6" w:rsidP="00FA51A6">
      <w:pPr>
        <w:spacing w:after="0" w:line="240" w:lineRule="auto"/>
        <w:rPr>
          <w:rFonts w:ascii="Times New Roman" w:hAnsi="Times New Roman"/>
          <w:bCs/>
          <w:color w:val="000000"/>
          <w:sz w:val="28"/>
          <w:szCs w:val="28"/>
        </w:rPr>
      </w:pPr>
    </w:p>
    <w:p w:rsidR="00A13BF2" w:rsidRDefault="00FA51A6" w:rsidP="00FA51A6">
      <w:pPr>
        <w:jc w:val="center"/>
        <w:rPr>
          <w:rFonts w:ascii="Times New Roman" w:hAnsi="Times New Roman" w:cs="Times New Roman"/>
          <w:sz w:val="24"/>
          <w:szCs w:val="24"/>
        </w:rPr>
      </w:pPr>
      <w:r w:rsidRPr="00732AB8">
        <w:rPr>
          <w:rFonts w:ascii="Times New Roman" w:hAnsi="Times New Roman"/>
          <w:bCs/>
          <w:color w:val="000000"/>
          <w:sz w:val="28"/>
          <w:szCs w:val="28"/>
        </w:rPr>
        <w:t>2020 г.</w:t>
      </w:r>
      <w:r w:rsidR="00A13BF2">
        <w:rPr>
          <w:rFonts w:ascii="Times New Roman" w:hAnsi="Times New Roman" w:cs="Times New Roman"/>
          <w:sz w:val="24"/>
          <w:szCs w:val="24"/>
        </w:rPr>
        <w:br w:type="page"/>
      </w:r>
    </w:p>
    <w:p w:rsidR="0029379F" w:rsidRPr="0029379F" w:rsidRDefault="0029379F" w:rsidP="00E71CF9">
      <w:pPr>
        <w:spacing w:after="0" w:line="240" w:lineRule="auto"/>
        <w:ind w:left="-142" w:firstLine="709"/>
        <w:rPr>
          <w:rFonts w:ascii="Times New Roman" w:hAnsi="Times New Roman" w:cs="Times New Roman"/>
          <w:sz w:val="24"/>
          <w:szCs w:val="24"/>
        </w:rPr>
      </w:pPr>
      <w:r w:rsidRPr="0029379F">
        <w:rPr>
          <w:rFonts w:ascii="Times New Roman" w:hAnsi="Times New Roman" w:cs="Times New Roman"/>
          <w:sz w:val="24"/>
          <w:szCs w:val="24"/>
        </w:rPr>
        <w:lastRenderedPageBreak/>
        <w:t xml:space="preserve">Методические указания для выполнения практических работ разработаны на основе  программы </w:t>
      </w:r>
      <w:r w:rsidR="00E71CF9">
        <w:rPr>
          <w:rFonts w:ascii="Times New Roman" w:hAnsi="Times New Roman" w:cs="Times New Roman"/>
          <w:sz w:val="24"/>
          <w:szCs w:val="24"/>
        </w:rPr>
        <w:t xml:space="preserve">МДК 01.01 </w:t>
      </w:r>
      <w:r w:rsidRPr="0029379F">
        <w:rPr>
          <w:rFonts w:ascii="Times New Roman" w:hAnsi="Times New Roman" w:cs="Times New Roman"/>
          <w:sz w:val="24"/>
          <w:szCs w:val="24"/>
        </w:rPr>
        <w:t>Основы технологии сварки и сварочное оборудование</w:t>
      </w:r>
    </w:p>
    <w:p w:rsidR="0029379F" w:rsidRDefault="0029379F" w:rsidP="00FA5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cs="Times New Roman"/>
          <w:sz w:val="24"/>
          <w:szCs w:val="24"/>
        </w:rPr>
      </w:pPr>
      <w:r w:rsidRPr="0029379F">
        <w:rPr>
          <w:rFonts w:ascii="Times New Roman" w:hAnsi="Times New Roman" w:cs="Times New Roman"/>
          <w:sz w:val="24"/>
          <w:szCs w:val="24"/>
        </w:rPr>
        <w:t xml:space="preserve">ПМ.01 </w:t>
      </w:r>
      <w:r w:rsidRPr="0029379F">
        <w:rPr>
          <w:rFonts w:ascii="Times New Roman" w:eastAsia="Times New Roman" w:hAnsi="Times New Roman" w:cs="Times New Roman"/>
          <w:sz w:val="24"/>
          <w:szCs w:val="24"/>
          <w:lang w:eastAsia="ru-RU"/>
        </w:rPr>
        <w:t>Подготовительно-сварочные работы и контроль качества сварных швов после сварки</w:t>
      </w:r>
      <w:r w:rsidRPr="0029379F">
        <w:rPr>
          <w:rFonts w:ascii="Times New Roman" w:eastAsia="Times New Roman" w:hAnsi="Times New Roman" w:cs="Times New Roman"/>
          <w:b/>
          <w:sz w:val="24"/>
          <w:szCs w:val="24"/>
          <w:lang w:eastAsia="ru-RU"/>
        </w:rPr>
        <w:t xml:space="preserve"> по </w:t>
      </w:r>
      <w:r w:rsidRPr="0029379F">
        <w:rPr>
          <w:rFonts w:ascii="Times New Roman" w:eastAsia="Times New Roman" w:hAnsi="Times New Roman" w:cs="Times New Roman"/>
          <w:sz w:val="24"/>
          <w:szCs w:val="24"/>
          <w:lang w:eastAsia="ru-RU"/>
        </w:rPr>
        <w:t>профессии</w:t>
      </w:r>
      <w:r w:rsidRPr="0029379F">
        <w:rPr>
          <w:rFonts w:ascii="Times New Roman" w:eastAsia="Times New Roman" w:hAnsi="Times New Roman" w:cs="Times New Roman"/>
          <w:b/>
          <w:sz w:val="24"/>
          <w:szCs w:val="24"/>
          <w:lang w:eastAsia="ru-RU"/>
        </w:rPr>
        <w:t xml:space="preserve"> </w:t>
      </w:r>
      <w:r w:rsidRPr="0029379F">
        <w:rPr>
          <w:rFonts w:ascii="Times New Roman" w:hAnsi="Times New Roman" w:cs="Times New Roman"/>
          <w:sz w:val="24"/>
          <w:szCs w:val="24"/>
        </w:rPr>
        <w:t>15.01.05 сварщик (</w:t>
      </w:r>
      <w:r w:rsidRPr="0029379F">
        <w:rPr>
          <w:rFonts w:ascii="Times New Roman" w:hAnsi="Times New Roman" w:cs="Times New Roman"/>
          <w:bCs/>
          <w:sz w:val="24"/>
          <w:szCs w:val="24"/>
        </w:rPr>
        <w:t>ручной и час</w:t>
      </w:r>
      <w:r w:rsidR="00FA51A6">
        <w:rPr>
          <w:rFonts w:ascii="Times New Roman" w:hAnsi="Times New Roman" w:cs="Times New Roman"/>
          <w:bCs/>
          <w:sz w:val="24"/>
          <w:szCs w:val="24"/>
        </w:rPr>
        <w:t>тично механизированной сварки (</w:t>
      </w:r>
      <w:r w:rsidRPr="0029379F">
        <w:rPr>
          <w:rFonts w:ascii="Times New Roman" w:hAnsi="Times New Roman" w:cs="Times New Roman"/>
          <w:bCs/>
          <w:sz w:val="24"/>
          <w:szCs w:val="24"/>
        </w:rPr>
        <w:t>наплавки)</w:t>
      </w:r>
      <w:r w:rsidR="00A13BF2">
        <w:rPr>
          <w:rFonts w:ascii="Times New Roman" w:hAnsi="Times New Roman" w:cs="Times New Roman"/>
          <w:sz w:val="24"/>
          <w:szCs w:val="24"/>
        </w:rPr>
        <w:t>.</w:t>
      </w:r>
    </w:p>
    <w:p w:rsidR="00A13BF2" w:rsidRDefault="00A13BF2">
      <w:pPr>
        <w:rPr>
          <w:rFonts w:ascii="Times New Roman" w:hAnsi="Times New Roman" w:cs="Times New Roman"/>
          <w:b/>
          <w:bCs/>
          <w:sz w:val="24"/>
          <w:szCs w:val="24"/>
        </w:rPr>
      </w:pPr>
      <w:r>
        <w:rPr>
          <w:rFonts w:ascii="Times New Roman" w:hAnsi="Times New Roman" w:cs="Times New Roman"/>
          <w:b/>
          <w:bCs/>
          <w:sz w:val="24"/>
          <w:szCs w:val="24"/>
        </w:rPr>
        <w:br w:type="page"/>
      </w:r>
    </w:p>
    <w:p w:rsidR="0029379F" w:rsidRPr="00C92D27" w:rsidRDefault="0029379F" w:rsidP="00293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C92D27">
        <w:rPr>
          <w:rFonts w:ascii="Times New Roman" w:hAnsi="Times New Roman" w:cs="Times New Roman"/>
          <w:b/>
          <w:bCs/>
          <w:sz w:val="24"/>
          <w:szCs w:val="24"/>
        </w:rPr>
        <w:lastRenderedPageBreak/>
        <w:t>Содержание</w:t>
      </w:r>
      <w:r w:rsidR="00E71CF9">
        <w:rPr>
          <w:rFonts w:ascii="Times New Roman" w:hAnsi="Times New Roman" w:cs="Times New Roman"/>
          <w:b/>
          <w:bCs/>
          <w:sz w:val="24"/>
          <w:szCs w:val="24"/>
        </w:rPr>
        <w:t xml:space="preserve"> </w:t>
      </w:r>
    </w:p>
    <w:p w:rsidR="0029379F" w:rsidRPr="00C92D27" w:rsidRDefault="0029379F" w:rsidP="00293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4"/>
        <w:gridCol w:w="1387"/>
      </w:tblGrid>
      <w:tr w:rsidR="0029379F" w:rsidRPr="00C92D27" w:rsidTr="00E71CF9">
        <w:tc>
          <w:tcPr>
            <w:tcW w:w="8188" w:type="dxa"/>
          </w:tcPr>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92D27">
              <w:rPr>
                <w:rFonts w:ascii="Times New Roman" w:hAnsi="Times New Roman" w:cs="Times New Roman"/>
                <w:bCs/>
                <w:sz w:val="24"/>
                <w:szCs w:val="24"/>
              </w:rPr>
              <w:t>Пояснительная записка</w:t>
            </w:r>
            <w:r>
              <w:rPr>
                <w:rFonts w:ascii="Times New Roman" w:hAnsi="Times New Roman" w:cs="Times New Roman"/>
                <w:bCs/>
                <w:sz w:val="24"/>
                <w:szCs w:val="24"/>
              </w:rPr>
              <w:t>.</w:t>
            </w: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92D27">
              <w:rPr>
                <w:rFonts w:ascii="Times New Roman" w:hAnsi="Times New Roman" w:cs="Times New Roman"/>
                <w:bCs/>
                <w:sz w:val="24"/>
                <w:szCs w:val="24"/>
              </w:rPr>
              <w:t xml:space="preserve">Критерии оценки практических </w:t>
            </w:r>
            <w:r>
              <w:rPr>
                <w:rFonts w:ascii="Times New Roman" w:hAnsi="Times New Roman" w:cs="Times New Roman"/>
                <w:bCs/>
                <w:sz w:val="24"/>
                <w:szCs w:val="24"/>
              </w:rPr>
              <w:t xml:space="preserve"> работ.</w:t>
            </w:r>
          </w:p>
          <w:p w:rsidR="0029379F" w:rsidRPr="00C316B7" w:rsidRDefault="0029379F" w:rsidP="00E71CF9">
            <w:pPr>
              <w:jc w:val="both"/>
              <w:rPr>
                <w:rFonts w:ascii="Times New Roman" w:eastAsia="Times New Roman" w:hAnsi="Times New Roman" w:cs="Times New Roman"/>
                <w:sz w:val="24"/>
                <w:szCs w:val="24"/>
              </w:rPr>
            </w:pPr>
            <w:r w:rsidRPr="00C316B7">
              <w:rPr>
                <w:rFonts w:ascii="Times New Roman" w:hAnsi="Times New Roman" w:cs="Times New Roman"/>
                <w:bCs/>
                <w:sz w:val="24"/>
                <w:szCs w:val="24"/>
              </w:rPr>
              <w:t>Практическ</w:t>
            </w:r>
            <w:r>
              <w:rPr>
                <w:rFonts w:ascii="Times New Roman" w:hAnsi="Times New Roman" w:cs="Times New Roman"/>
                <w:bCs/>
                <w:sz w:val="24"/>
                <w:szCs w:val="24"/>
              </w:rPr>
              <w:t>ая</w:t>
            </w:r>
            <w:r w:rsidRPr="00C316B7">
              <w:rPr>
                <w:rFonts w:ascii="Times New Roman" w:hAnsi="Times New Roman" w:cs="Times New Roman"/>
                <w:bCs/>
                <w:sz w:val="24"/>
                <w:szCs w:val="24"/>
              </w:rPr>
              <w:t xml:space="preserve">  </w:t>
            </w:r>
            <w:r>
              <w:rPr>
                <w:rFonts w:ascii="Times New Roman" w:hAnsi="Times New Roman" w:cs="Times New Roman"/>
                <w:bCs/>
                <w:sz w:val="24"/>
                <w:szCs w:val="24"/>
              </w:rPr>
              <w:t>работа</w:t>
            </w:r>
            <w:r w:rsidRPr="00C316B7">
              <w:rPr>
                <w:rFonts w:ascii="Times New Roman" w:hAnsi="Times New Roman" w:cs="Times New Roman"/>
                <w:bCs/>
                <w:sz w:val="24"/>
                <w:szCs w:val="24"/>
              </w:rPr>
              <w:t xml:space="preserve">  №№1 и 2: </w:t>
            </w:r>
            <w:r>
              <w:rPr>
                <w:rFonts w:ascii="Times New Roman" w:eastAsia="Times New Roman" w:hAnsi="Times New Roman" w:cs="Times New Roman"/>
                <w:sz w:val="24"/>
                <w:szCs w:val="24"/>
              </w:rPr>
              <w:t>Изучение требований к источникам питания для ручной дуговой сварки.</w:t>
            </w:r>
          </w:p>
          <w:p w:rsidR="0029379F" w:rsidRPr="00C316B7" w:rsidRDefault="0029379F" w:rsidP="00E71CF9">
            <w:pPr>
              <w:jc w:val="both"/>
              <w:rPr>
                <w:rFonts w:ascii="Times New Roman" w:hAnsi="Times New Roman" w:cs="Times New Roman"/>
                <w:sz w:val="24"/>
                <w:szCs w:val="24"/>
              </w:rPr>
            </w:pPr>
            <w:r w:rsidRPr="00C92D27">
              <w:rPr>
                <w:rFonts w:ascii="Times New Roman" w:hAnsi="Times New Roman" w:cs="Times New Roman"/>
                <w:bCs/>
                <w:sz w:val="24"/>
                <w:szCs w:val="24"/>
              </w:rPr>
              <w:t>Практическ</w:t>
            </w:r>
            <w:r>
              <w:rPr>
                <w:rFonts w:ascii="Times New Roman" w:hAnsi="Times New Roman" w:cs="Times New Roman"/>
                <w:bCs/>
                <w:sz w:val="24"/>
                <w:szCs w:val="24"/>
              </w:rPr>
              <w:t xml:space="preserve">ая </w:t>
            </w:r>
            <w:r w:rsidRPr="00C92D27">
              <w:rPr>
                <w:rFonts w:ascii="Times New Roman" w:hAnsi="Times New Roman" w:cs="Times New Roman"/>
                <w:bCs/>
                <w:sz w:val="24"/>
                <w:szCs w:val="24"/>
              </w:rPr>
              <w:t xml:space="preserve"> </w:t>
            </w:r>
            <w:r>
              <w:rPr>
                <w:rFonts w:ascii="Times New Roman" w:hAnsi="Times New Roman" w:cs="Times New Roman"/>
                <w:bCs/>
                <w:sz w:val="24"/>
                <w:szCs w:val="24"/>
              </w:rPr>
              <w:t xml:space="preserve"> работа </w:t>
            </w:r>
            <w:r w:rsidRPr="00C92D27">
              <w:rPr>
                <w:rFonts w:ascii="Times New Roman" w:hAnsi="Times New Roman" w:cs="Times New Roman"/>
                <w:bCs/>
                <w:sz w:val="24"/>
                <w:szCs w:val="24"/>
              </w:rPr>
              <w:t xml:space="preserve"> №</w:t>
            </w:r>
            <w:r>
              <w:rPr>
                <w:rFonts w:ascii="Times New Roman" w:hAnsi="Times New Roman" w:cs="Times New Roman"/>
                <w:bCs/>
                <w:sz w:val="24"/>
                <w:szCs w:val="24"/>
              </w:rPr>
              <w:t>№ 3 и 4</w:t>
            </w:r>
            <w:r w:rsidRPr="00C92D27">
              <w:rPr>
                <w:rFonts w:ascii="Times New Roman" w:hAnsi="Times New Roman" w:cs="Times New Roman"/>
                <w:bCs/>
                <w:sz w:val="24"/>
                <w:szCs w:val="24"/>
              </w:rPr>
              <w:t xml:space="preserve">: </w:t>
            </w:r>
            <w:r>
              <w:rPr>
                <w:rFonts w:ascii="Times New Roman" w:hAnsi="Times New Roman" w:cs="Times New Roman"/>
                <w:sz w:val="24"/>
                <w:szCs w:val="24"/>
              </w:rPr>
              <w:t>Снятие технических характеристик сварочного трансформатора переменного тока.</w:t>
            </w:r>
          </w:p>
          <w:p w:rsidR="0029379F" w:rsidRPr="00C92D27" w:rsidRDefault="0029379F" w:rsidP="00E71CF9">
            <w:pPr>
              <w:rPr>
                <w:rFonts w:ascii="Times New Roman" w:hAnsi="Times New Roman" w:cs="Times New Roman"/>
                <w:bCs/>
                <w:sz w:val="24"/>
                <w:szCs w:val="24"/>
              </w:rPr>
            </w:pPr>
            <w:r w:rsidRPr="00C92D27">
              <w:rPr>
                <w:rFonts w:ascii="Times New Roman" w:hAnsi="Times New Roman" w:cs="Times New Roman"/>
                <w:bCs/>
                <w:sz w:val="24"/>
                <w:szCs w:val="24"/>
              </w:rPr>
              <w:t>Практическ</w:t>
            </w:r>
            <w:r>
              <w:rPr>
                <w:rFonts w:ascii="Times New Roman" w:hAnsi="Times New Roman" w:cs="Times New Roman"/>
                <w:bCs/>
                <w:sz w:val="24"/>
                <w:szCs w:val="24"/>
              </w:rPr>
              <w:t xml:space="preserve">ая работа </w:t>
            </w:r>
            <w:r w:rsidRPr="00C92D27">
              <w:rPr>
                <w:rFonts w:ascii="Times New Roman" w:hAnsi="Times New Roman" w:cs="Times New Roman"/>
                <w:bCs/>
                <w:sz w:val="24"/>
                <w:szCs w:val="24"/>
              </w:rPr>
              <w:t>№</w:t>
            </w:r>
            <w:r>
              <w:rPr>
                <w:rFonts w:ascii="Times New Roman" w:hAnsi="Times New Roman" w:cs="Times New Roman"/>
                <w:bCs/>
                <w:sz w:val="24"/>
                <w:szCs w:val="24"/>
              </w:rPr>
              <w:t>№ 5 и 6</w:t>
            </w:r>
            <w:r w:rsidRPr="00C92D27">
              <w:rPr>
                <w:rFonts w:ascii="Times New Roman" w:hAnsi="Times New Roman" w:cs="Times New Roman"/>
                <w:bCs/>
                <w:sz w:val="24"/>
                <w:szCs w:val="24"/>
              </w:rPr>
              <w:t xml:space="preserve">: </w:t>
            </w:r>
            <w:r>
              <w:rPr>
                <w:rFonts w:ascii="Times New Roman" w:hAnsi="Times New Roman" w:cs="Times New Roman"/>
                <w:bCs/>
                <w:sz w:val="24"/>
                <w:szCs w:val="24"/>
              </w:rPr>
              <w:t>Снятие технических характеристик источников питания постоянного тока (выпрямителя).</w:t>
            </w:r>
          </w:p>
          <w:p w:rsidR="0029379F" w:rsidRPr="00C92D27" w:rsidRDefault="0029379F" w:rsidP="00E71CF9">
            <w:pPr>
              <w:rPr>
                <w:rFonts w:ascii="Times New Roman" w:hAnsi="Times New Roman" w:cs="Times New Roman"/>
                <w:bCs/>
                <w:sz w:val="24"/>
                <w:szCs w:val="24"/>
              </w:rPr>
            </w:pPr>
            <w:r w:rsidRPr="00C92D27">
              <w:rPr>
                <w:rFonts w:ascii="Times New Roman" w:hAnsi="Times New Roman" w:cs="Times New Roman"/>
                <w:bCs/>
                <w:sz w:val="24"/>
                <w:szCs w:val="24"/>
              </w:rPr>
              <w:t>Практическ</w:t>
            </w:r>
            <w:r>
              <w:rPr>
                <w:rFonts w:ascii="Times New Roman" w:hAnsi="Times New Roman" w:cs="Times New Roman"/>
                <w:bCs/>
                <w:sz w:val="24"/>
                <w:szCs w:val="24"/>
              </w:rPr>
              <w:t xml:space="preserve">ая работа </w:t>
            </w:r>
            <w:r w:rsidRPr="00C92D27">
              <w:rPr>
                <w:rFonts w:ascii="Times New Roman" w:hAnsi="Times New Roman" w:cs="Times New Roman"/>
                <w:bCs/>
                <w:sz w:val="24"/>
                <w:szCs w:val="24"/>
              </w:rPr>
              <w:t>№</w:t>
            </w:r>
            <w:r>
              <w:rPr>
                <w:rFonts w:ascii="Times New Roman" w:hAnsi="Times New Roman" w:cs="Times New Roman"/>
                <w:bCs/>
                <w:sz w:val="24"/>
                <w:szCs w:val="24"/>
              </w:rPr>
              <w:t>№ 7 и 8</w:t>
            </w:r>
            <w:r w:rsidRPr="00C92D27">
              <w:rPr>
                <w:rFonts w:ascii="Times New Roman" w:hAnsi="Times New Roman" w:cs="Times New Roman"/>
                <w:bCs/>
                <w:sz w:val="24"/>
                <w:szCs w:val="24"/>
              </w:rPr>
              <w:t xml:space="preserve">: </w:t>
            </w:r>
            <w:r>
              <w:rPr>
                <w:rFonts w:ascii="Times New Roman" w:hAnsi="Times New Roman" w:cs="Times New Roman"/>
                <w:bCs/>
                <w:sz w:val="24"/>
                <w:szCs w:val="24"/>
              </w:rPr>
              <w:t>Снятие вольт-амперной характеристики сварочной дуги.</w:t>
            </w:r>
          </w:p>
          <w:p w:rsidR="0029379F" w:rsidRPr="00C92D27" w:rsidRDefault="0029379F" w:rsidP="00E71CF9">
            <w:pPr>
              <w:rPr>
                <w:rFonts w:ascii="Times New Roman" w:hAnsi="Times New Roman" w:cs="Times New Roman"/>
                <w:bCs/>
                <w:sz w:val="24"/>
                <w:szCs w:val="24"/>
              </w:rPr>
            </w:pPr>
            <w:r w:rsidRPr="00C92D27">
              <w:rPr>
                <w:rFonts w:ascii="Times New Roman" w:hAnsi="Times New Roman" w:cs="Times New Roman"/>
                <w:bCs/>
                <w:sz w:val="24"/>
                <w:szCs w:val="24"/>
              </w:rPr>
              <w:t>Список рекомендуемой литературы</w:t>
            </w:r>
            <w:r>
              <w:rPr>
                <w:rFonts w:ascii="Times New Roman" w:hAnsi="Times New Roman" w:cs="Times New Roman"/>
                <w:bCs/>
                <w:sz w:val="24"/>
                <w:szCs w:val="24"/>
              </w:rPr>
              <w:t>.</w:t>
            </w:r>
          </w:p>
        </w:tc>
        <w:tc>
          <w:tcPr>
            <w:tcW w:w="1388" w:type="dxa"/>
          </w:tcPr>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92D27">
              <w:rPr>
                <w:rFonts w:ascii="Times New Roman" w:hAnsi="Times New Roman" w:cs="Times New Roman"/>
                <w:bCs/>
                <w:sz w:val="24"/>
                <w:szCs w:val="24"/>
              </w:rPr>
              <w:t>4</w:t>
            </w: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5</w:t>
            </w: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6</w:t>
            </w:r>
          </w:p>
          <w:p w:rsidR="0029379F"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8</w:t>
            </w:r>
          </w:p>
          <w:p w:rsidR="0029379F"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29379F"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9</w:t>
            </w: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11</w:t>
            </w: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Pr>
                <w:rFonts w:ascii="Times New Roman" w:hAnsi="Times New Roman" w:cs="Times New Roman"/>
                <w:bCs/>
                <w:sz w:val="24"/>
                <w:szCs w:val="24"/>
              </w:rPr>
              <w:t>13</w:t>
            </w:r>
          </w:p>
          <w:p w:rsidR="0029379F" w:rsidRPr="00C92D27" w:rsidRDefault="0029379F" w:rsidP="00E71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rsidR="0029379F" w:rsidRPr="00C92D27" w:rsidRDefault="0029379F" w:rsidP="00293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A13BF2" w:rsidRDefault="00A13BF2">
      <w:pPr>
        <w:rPr>
          <w:rFonts w:ascii="Times New Roman" w:hAnsi="Times New Roman" w:cs="Times New Roman"/>
          <w:b/>
          <w:sz w:val="24"/>
          <w:szCs w:val="24"/>
        </w:rPr>
      </w:pPr>
      <w:r>
        <w:rPr>
          <w:rFonts w:ascii="Times New Roman" w:hAnsi="Times New Roman" w:cs="Times New Roman"/>
          <w:b/>
          <w:sz w:val="24"/>
          <w:szCs w:val="24"/>
        </w:rPr>
        <w:br w:type="page"/>
      </w:r>
    </w:p>
    <w:p w:rsidR="0029379F" w:rsidRPr="00C92D27" w:rsidRDefault="0029379F" w:rsidP="0029379F">
      <w:pPr>
        <w:tabs>
          <w:tab w:val="left" w:pos="7938"/>
        </w:tabs>
        <w:spacing w:after="0" w:line="240" w:lineRule="auto"/>
        <w:ind w:firstLine="540"/>
        <w:jc w:val="center"/>
        <w:rPr>
          <w:rFonts w:ascii="Times New Roman" w:hAnsi="Times New Roman" w:cs="Times New Roman"/>
          <w:b/>
          <w:sz w:val="24"/>
          <w:szCs w:val="24"/>
        </w:rPr>
      </w:pPr>
      <w:r w:rsidRPr="00C92D27">
        <w:rPr>
          <w:rFonts w:ascii="Times New Roman" w:hAnsi="Times New Roman" w:cs="Times New Roman"/>
          <w:b/>
          <w:sz w:val="24"/>
          <w:szCs w:val="24"/>
        </w:rPr>
        <w:lastRenderedPageBreak/>
        <w:t>Пояснительная записка</w:t>
      </w:r>
      <w:r w:rsidR="00A13BF2">
        <w:rPr>
          <w:rFonts w:ascii="Times New Roman" w:hAnsi="Times New Roman" w:cs="Times New Roman"/>
          <w:b/>
          <w:sz w:val="24"/>
          <w:szCs w:val="24"/>
        </w:rPr>
        <w:t xml:space="preserve"> </w:t>
      </w:r>
    </w:p>
    <w:p w:rsidR="0029379F" w:rsidRPr="00C92D27" w:rsidRDefault="0029379F" w:rsidP="0029379F">
      <w:pPr>
        <w:tabs>
          <w:tab w:val="left" w:pos="7938"/>
        </w:tabs>
        <w:spacing w:after="0" w:line="240" w:lineRule="auto"/>
        <w:ind w:firstLine="540"/>
        <w:jc w:val="both"/>
        <w:rPr>
          <w:rFonts w:ascii="Times New Roman" w:hAnsi="Times New Roman" w:cs="Times New Roman"/>
          <w:sz w:val="24"/>
          <w:szCs w:val="24"/>
        </w:rPr>
      </w:pPr>
    </w:p>
    <w:p w:rsidR="00CC05DB" w:rsidRPr="0029379F" w:rsidRDefault="0029379F" w:rsidP="00CC05DB">
      <w:pPr>
        <w:spacing w:after="0" w:line="240" w:lineRule="auto"/>
        <w:ind w:hanging="142"/>
        <w:rPr>
          <w:rFonts w:ascii="Times New Roman" w:hAnsi="Times New Roman" w:cs="Times New Roman"/>
          <w:sz w:val="24"/>
          <w:szCs w:val="24"/>
        </w:rPr>
      </w:pPr>
      <w:r w:rsidRPr="00C92D27">
        <w:rPr>
          <w:rFonts w:ascii="Times New Roman" w:hAnsi="Times New Roman" w:cs="Times New Roman"/>
          <w:sz w:val="24"/>
          <w:szCs w:val="24"/>
        </w:rPr>
        <w:t xml:space="preserve">Методические указания предназначены для обучающихся по профессии среднего профессионального образования </w:t>
      </w:r>
      <w:r>
        <w:rPr>
          <w:rFonts w:ascii="Times New Roman" w:hAnsi="Times New Roman" w:cs="Times New Roman"/>
          <w:b/>
          <w:sz w:val="24"/>
          <w:szCs w:val="24"/>
        </w:rPr>
        <w:t>15</w:t>
      </w:r>
      <w:r w:rsidR="00CC05DB">
        <w:rPr>
          <w:rFonts w:ascii="Times New Roman" w:hAnsi="Times New Roman" w:cs="Times New Roman"/>
          <w:b/>
          <w:sz w:val="24"/>
          <w:szCs w:val="24"/>
        </w:rPr>
        <w:t>.01.05 Сварщик (ручной и частично механизированной сварки</w:t>
      </w:r>
      <w:r w:rsidR="00E71CF9">
        <w:rPr>
          <w:rFonts w:ascii="Times New Roman" w:hAnsi="Times New Roman" w:cs="Times New Roman"/>
          <w:b/>
          <w:sz w:val="24"/>
          <w:szCs w:val="24"/>
        </w:rPr>
        <w:t xml:space="preserve"> </w:t>
      </w:r>
      <w:r w:rsidR="00CC05DB">
        <w:rPr>
          <w:rFonts w:ascii="Times New Roman" w:hAnsi="Times New Roman" w:cs="Times New Roman"/>
          <w:b/>
          <w:sz w:val="24"/>
          <w:szCs w:val="24"/>
        </w:rPr>
        <w:t>(наплавки)</w:t>
      </w:r>
      <w:r>
        <w:rPr>
          <w:rFonts w:ascii="Times New Roman" w:hAnsi="Times New Roman" w:cs="Times New Roman"/>
          <w:b/>
          <w:sz w:val="24"/>
          <w:szCs w:val="24"/>
        </w:rPr>
        <w:t>,</w:t>
      </w:r>
      <w:r w:rsidRPr="00C92D27">
        <w:rPr>
          <w:rFonts w:ascii="Times New Roman" w:hAnsi="Times New Roman" w:cs="Times New Roman"/>
          <w:sz w:val="24"/>
          <w:szCs w:val="24"/>
        </w:rPr>
        <w:t xml:space="preserve"> изучающих междисциплинарный курс </w:t>
      </w:r>
      <w:r w:rsidR="00CC05DB">
        <w:rPr>
          <w:rFonts w:ascii="Times New Roman" w:hAnsi="Times New Roman" w:cs="Times New Roman"/>
          <w:sz w:val="24"/>
          <w:szCs w:val="24"/>
        </w:rPr>
        <w:t xml:space="preserve"> МДК 01.</w:t>
      </w:r>
      <w:r w:rsidR="00CC05DB" w:rsidRPr="00CC05DB">
        <w:rPr>
          <w:rFonts w:ascii="Times New Roman" w:hAnsi="Times New Roman" w:cs="Times New Roman"/>
          <w:sz w:val="24"/>
          <w:szCs w:val="24"/>
        </w:rPr>
        <w:t xml:space="preserve"> </w:t>
      </w:r>
      <w:r w:rsidR="00CC05DB" w:rsidRPr="0029379F">
        <w:rPr>
          <w:rFonts w:ascii="Times New Roman" w:hAnsi="Times New Roman" w:cs="Times New Roman"/>
          <w:sz w:val="24"/>
          <w:szCs w:val="24"/>
        </w:rPr>
        <w:t>01Основы технологии сварки и сварочное оборудование</w:t>
      </w:r>
    </w:p>
    <w:p w:rsidR="00CC05DB" w:rsidRPr="00CC05DB" w:rsidRDefault="00CC05DB" w:rsidP="00CC0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Fonts w:ascii="Times New Roman" w:hAnsi="Times New Roman" w:cs="Times New Roman"/>
          <w:sz w:val="24"/>
          <w:szCs w:val="24"/>
        </w:rPr>
      </w:pPr>
      <w:r w:rsidRPr="0029379F">
        <w:rPr>
          <w:rFonts w:ascii="Times New Roman" w:hAnsi="Times New Roman" w:cs="Times New Roman"/>
          <w:sz w:val="24"/>
          <w:szCs w:val="24"/>
        </w:rPr>
        <w:t xml:space="preserve">ПМ.01 </w:t>
      </w:r>
      <w:r w:rsidRPr="0029379F">
        <w:rPr>
          <w:rFonts w:ascii="Times New Roman" w:eastAsia="Times New Roman" w:hAnsi="Times New Roman" w:cs="Times New Roman"/>
          <w:sz w:val="24"/>
          <w:szCs w:val="24"/>
          <w:lang w:eastAsia="ru-RU"/>
        </w:rPr>
        <w:t>Подготовительно-сварочные работы и контроль качества сварных швов после сварки</w:t>
      </w:r>
      <w:r w:rsidRPr="0029379F">
        <w:rPr>
          <w:rFonts w:ascii="Times New Roman" w:eastAsia="Times New Roman" w:hAnsi="Times New Roman" w:cs="Times New Roman"/>
          <w:b/>
          <w:sz w:val="24"/>
          <w:szCs w:val="24"/>
          <w:lang w:eastAsia="ru-RU"/>
        </w:rPr>
        <w:t xml:space="preserve"> </w:t>
      </w:r>
    </w:p>
    <w:p w:rsidR="0029379F" w:rsidRDefault="00CC05DB" w:rsidP="0029379F">
      <w:pPr>
        <w:autoSpaceDE w:val="0"/>
        <w:autoSpaceDN w:val="0"/>
        <w:adjustRightInd w:val="0"/>
        <w:spacing w:after="0" w:line="240" w:lineRule="auto"/>
        <w:ind w:firstLine="540"/>
        <w:jc w:val="both"/>
        <w:rPr>
          <w:rFonts w:ascii="Times New Roman" w:hAnsi="Times New Roman" w:cs="Times New Roman"/>
          <w:sz w:val="24"/>
          <w:szCs w:val="24"/>
        </w:rPr>
      </w:pPr>
      <w:r w:rsidRPr="00C92D27">
        <w:rPr>
          <w:rFonts w:ascii="Times New Roman" w:hAnsi="Times New Roman" w:cs="Times New Roman"/>
          <w:sz w:val="24"/>
          <w:szCs w:val="24"/>
        </w:rPr>
        <w:t xml:space="preserve"> </w:t>
      </w:r>
      <w:r w:rsidR="0029379F" w:rsidRPr="00C92D27">
        <w:rPr>
          <w:rFonts w:ascii="Times New Roman" w:hAnsi="Times New Roman" w:cs="Times New Roman"/>
          <w:sz w:val="24"/>
          <w:szCs w:val="24"/>
        </w:rPr>
        <w:t xml:space="preserve">Целью методических указаний является </w:t>
      </w:r>
      <w:r w:rsidR="0029379F">
        <w:rPr>
          <w:rFonts w:ascii="Times New Roman" w:hAnsi="Times New Roman" w:cs="Times New Roman"/>
          <w:sz w:val="24"/>
          <w:szCs w:val="24"/>
        </w:rPr>
        <w:t>методическое сопровождение обучающихся при выполнении практической работы.</w:t>
      </w:r>
    </w:p>
    <w:p w:rsidR="0029379F" w:rsidRDefault="0029379F" w:rsidP="0029379F">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Выполнение обучающимися практических работ способствует:</w:t>
      </w:r>
    </w:p>
    <w:p w:rsidR="0029379F" w:rsidRDefault="0029379F" w:rsidP="0029379F">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формированию ОК 1; ОК 2; ОК 3; ОК 4; ОК 6;</w:t>
      </w:r>
    </w:p>
    <w:p w:rsidR="00CC05DB" w:rsidRPr="00CC05DB" w:rsidRDefault="0029379F" w:rsidP="00CC05DB">
      <w:pPr>
        <w:spacing w:after="0" w:line="240" w:lineRule="auto"/>
        <w:ind w:hanging="142"/>
        <w:rPr>
          <w:rFonts w:ascii="Times New Roman" w:hAnsi="Times New Roman" w:cs="Times New Roman"/>
          <w:sz w:val="24"/>
          <w:szCs w:val="24"/>
        </w:rPr>
      </w:pPr>
      <w:r w:rsidRPr="00CC05DB">
        <w:rPr>
          <w:rFonts w:ascii="Times New Roman" w:hAnsi="Times New Roman" w:cs="Times New Roman"/>
          <w:sz w:val="24"/>
          <w:szCs w:val="24"/>
        </w:rPr>
        <w:t>формированию практических умений в соответствии с требованиями к уровню подготовки обучающихся, установленными рабочей программо</w:t>
      </w:r>
      <w:r w:rsidR="00CC05DB" w:rsidRPr="00CC05DB">
        <w:rPr>
          <w:rFonts w:ascii="Times New Roman" w:hAnsi="Times New Roman" w:cs="Times New Roman"/>
          <w:sz w:val="24"/>
          <w:szCs w:val="24"/>
        </w:rPr>
        <w:t>й профессионального модуля ПМ.01</w:t>
      </w:r>
      <w:r w:rsidR="00CC05DB" w:rsidRPr="00CC05DB">
        <w:rPr>
          <w:rFonts w:ascii="Times New Roman" w:eastAsia="Times New Roman" w:hAnsi="Times New Roman" w:cs="Times New Roman"/>
          <w:sz w:val="24"/>
          <w:szCs w:val="24"/>
          <w:lang w:eastAsia="ru-RU"/>
        </w:rPr>
        <w:t xml:space="preserve"> </w:t>
      </w:r>
      <w:r w:rsidR="00CC05DB" w:rsidRPr="0029379F">
        <w:rPr>
          <w:rFonts w:ascii="Times New Roman" w:eastAsia="Times New Roman" w:hAnsi="Times New Roman" w:cs="Times New Roman"/>
          <w:sz w:val="24"/>
          <w:szCs w:val="24"/>
          <w:lang w:eastAsia="ru-RU"/>
        </w:rPr>
        <w:t>Подготовительно-сварочные работы и контроль качества сварных швов после сварки</w:t>
      </w:r>
      <w:r w:rsidR="00CC05DB" w:rsidRPr="0029379F">
        <w:rPr>
          <w:rFonts w:ascii="Times New Roman" w:eastAsia="Times New Roman" w:hAnsi="Times New Roman" w:cs="Times New Roman"/>
          <w:b/>
          <w:sz w:val="24"/>
          <w:szCs w:val="24"/>
          <w:lang w:eastAsia="ru-RU"/>
        </w:rPr>
        <w:t xml:space="preserve"> </w:t>
      </w:r>
      <w:r w:rsidR="00CC05DB">
        <w:rPr>
          <w:rFonts w:ascii="Times New Roman" w:eastAsia="Times New Roman" w:hAnsi="Times New Roman" w:cs="Times New Roman"/>
          <w:b/>
          <w:sz w:val="24"/>
          <w:szCs w:val="24"/>
          <w:lang w:eastAsia="ru-RU"/>
        </w:rPr>
        <w:t xml:space="preserve">по </w:t>
      </w:r>
      <w:r w:rsidR="00CC05DB">
        <w:rPr>
          <w:rFonts w:ascii="Times New Roman" w:hAnsi="Times New Roman" w:cs="Times New Roman"/>
          <w:sz w:val="24"/>
          <w:szCs w:val="24"/>
        </w:rPr>
        <w:t>междисциплинарному</w:t>
      </w:r>
      <w:r w:rsidR="00CC05DB" w:rsidRPr="00C92D27">
        <w:rPr>
          <w:rFonts w:ascii="Times New Roman" w:hAnsi="Times New Roman" w:cs="Times New Roman"/>
          <w:sz w:val="24"/>
          <w:szCs w:val="24"/>
        </w:rPr>
        <w:t xml:space="preserve"> курс</w:t>
      </w:r>
      <w:r w:rsidR="00CC05DB">
        <w:rPr>
          <w:rFonts w:ascii="Times New Roman" w:hAnsi="Times New Roman" w:cs="Times New Roman"/>
          <w:sz w:val="24"/>
          <w:szCs w:val="24"/>
        </w:rPr>
        <w:t>у</w:t>
      </w:r>
      <w:r w:rsidR="00CC05DB" w:rsidRPr="00C92D27">
        <w:rPr>
          <w:rFonts w:ascii="Times New Roman" w:hAnsi="Times New Roman" w:cs="Times New Roman"/>
          <w:sz w:val="24"/>
          <w:szCs w:val="24"/>
        </w:rPr>
        <w:t xml:space="preserve"> </w:t>
      </w:r>
      <w:r w:rsidR="00CC05DB">
        <w:rPr>
          <w:rFonts w:ascii="Times New Roman" w:hAnsi="Times New Roman" w:cs="Times New Roman"/>
          <w:sz w:val="24"/>
          <w:szCs w:val="24"/>
        </w:rPr>
        <w:t xml:space="preserve"> МДК 01.</w:t>
      </w:r>
      <w:r w:rsidR="00CC05DB" w:rsidRPr="00CC05DB">
        <w:rPr>
          <w:rFonts w:ascii="Times New Roman" w:hAnsi="Times New Roman" w:cs="Times New Roman"/>
          <w:sz w:val="24"/>
          <w:szCs w:val="24"/>
        </w:rPr>
        <w:t xml:space="preserve"> </w:t>
      </w:r>
      <w:r w:rsidR="00CC05DB" w:rsidRPr="0029379F">
        <w:rPr>
          <w:rFonts w:ascii="Times New Roman" w:hAnsi="Times New Roman" w:cs="Times New Roman"/>
          <w:sz w:val="24"/>
          <w:szCs w:val="24"/>
        </w:rPr>
        <w:t>01Основы технологии сварки и сварочное оборудование</w:t>
      </w:r>
    </w:p>
    <w:p w:rsidR="0029379F" w:rsidRPr="00CC05DB" w:rsidRDefault="0029379F" w:rsidP="0029379F">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sidRPr="00CC05DB">
        <w:rPr>
          <w:rFonts w:ascii="Times New Roman" w:hAnsi="Times New Roman" w:cs="Times New Roman"/>
          <w:sz w:val="24"/>
          <w:szCs w:val="24"/>
        </w:rPr>
        <w:t xml:space="preserve"> обобщение, систематизация, углубление, закрепление полученных знаний;</w:t>
      </w:r>
    </w:p>
    <w:p w:rsidR="0029379F" w:rsidRPr="00432CBF" w:rsidRDefault="0029379F" w:rsidP="0029379F">
      <w:pPr>
        <w:pStyle w:val="a3"/>
        <w:numPr>
          <w:ilvl w:val="0"/>
          <w:numId w:val="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совершенствование умений применять полученные знания на практике, реализацию единства интеллектуальной и практической деятельности.</w:t>
      </w:r>
    </w:p>
    <w:p w:rsidR="0029379F" w:rsidRDefault="0029379F" w:rsidP="0029379F">
      <w:pPr>
        <w:tabs>
          <w:tab w:val="left" w:pos="7938"/>
        </w:tabs>
        <w:spacing w:after="0" w:line="240" w:lineRule="auto"/>
        <w:ind w:firstLine="567"/>
        <w:jc w:val="both"/>
        <w:rPr>
          <w:rFonts w:ascii="Times New Roman" w:hAnsi="Times New Roman" w:cs="Times New Roman"/>
          <w:sz w:val="24"/>
          <w:szCs w:val="24"/>
        </w:rPr>
      </w:pPr>
      <w:r w:rsidRPr="00C92D27">
        <w:rPr>
          <w:rFonts w:ascii="Times New Roman" w:hAnsi="Times New Roman" w:cs="Times New Roman"/>
          <w:sz w:val="24"/>
          <w:szCs w:val="24"/>
        </w:rPr>
        <w:t xml:space="preserve">Методические указания содержат задания для самостоятельного выполнения обучающимися на практических </w:t>
      </w:r>
      <w:r>
        <w:rPr>
          <w:rFonts w:ascii="Times New Roman" w:hAnsi="Times New Roman" w:cs="Times New Roman"/>
          <w:sz w:val="24"/>
          <w:szCs w:val="24"/>
        </w:rPr>
        <w:t>работах</w:t>
      </w:r>
      <w:r w:rsidRPr="00C92D27">
        <w:rPr>
          <w:rFonts w:ascii="Times New Roman" w:hAnsi="Times New Roman" w:cs="Times New Roman"/>
          <w:sz w:val="24"/>
          <w:szCs w:val="24"/>
        </w:rPr>
        <w:t>.</w:t>
      </w:r>
    </w:p>
    <w:p w:rsidR="0029379F" w:rsidRPr="00C92D27" w:rsidRDefault="0029379F" w:rsidP="0029379F">
      <w:pPr>
        <w:tabs>
          <w:tab w:val="left" w:pos="7938"/>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Активные, практикоориентированные формы проведения практических занятий позволяют сделать интересными и привлекательными даже трудные темы профессионального модуля. Материал усваивается быстрее и лучше закрепляется в памяти. В лучшую сторону меняются отношения между преподавателем и обучающимися.</w:t>
      </w:r>
    </w:p>
    <w:p w:rsidR="0029379F" w:rsidRDefault="0029379F" w:rsidP="00293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A13BF2" w:rsidRDefault="00A13BF2">
      <w:pPr>
        <w:rPr>
          <w:rFonts w:ascii="Times New Roman" w:hAnsi="Times New Roman" w:cs="Times New Roman"/>
          <w:b/>
          <w:bCs/>
          <w:sz w:val="24"/>
          <w:szCs w:val="24"/>
        </w:rPr>
      </w:pPr>
      <w:r>
        <w:rPr>
          <w:rFonts w:ascii="Times New Roman" w:hAnsi="Times New Roman" w:cs="Times New Roman"/>
          <w:b/>
          <w:bCs/>
          <w:sz w:val="24"/>
          <w:szCs w:val="24"/>
        </w:rPr>
        <w:br w:type="page"/>
      </w:r>
    </w:p>
    <w:p w:rsidR="0029379F" w:rsidRPr="00C92D27" w:rsidRDefault="0029379F" w:rsidP="00293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C92D27">
        <w:rPr>
          <w:rFonts w:ascii="Times New Roman" w:hAnsi="Times New Roman" w:cs="Times New Roman"/>
          <w:b/>
          <w:bCs/>
          <w:sz w:val="24"/>
          <w:szCs w:val="24"/>
        </w:rPr>
        <w:lastRenderedPageBreak/>
        <w:t>Критерии оценки практических работ</w:t>
      </w:r>
    </w:p>
    <w:p w:rsidR="0029379F" w:rsidRPr="00C92D27" w:rsidRDefault="0029379F" w:rsidP="00293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rsidR="0029379F" w:rsidRPr="00C92D27" w:rsidRDefault="0029379F" w:rsidP="0029379F">
      <w:pPr>
        <w:spacing w:after="0" w:line="240" w:lineRule="auto"/>
        <w:jc w:val="both"/>
        <w:rPr>
          <w:rFonts w:ascii="Times New Roman" w:hAnsi="Times New Roman" w:cs="Times New Roman"/>
          <w:sz w:val="24"/>
          <w:szCs w:val="24"/>
        </w:rPr>
      </w:pPr>
      <w:r w:rsidRPr="00432CBF">
        <w:rPr>
          <w:rFonts w:ascii="Times New Roman" w:hAnsi="Times New Roman" w:cs="Times New Roman"/>
          <w:sz w:val="24"/>
          <w:szCs w:val="24"/>
        </w:rPr>
        <w:t>Оценка «5»</w:t>
      </w:r>
      <w:r w:rsidRPr="00C92D27">
        <w:rPr>
          <w:rFonts w:ascii="Times New Roman" w:hAnsi="Times New Roman" w:cs="Times New Roman"/>
          <w:sz w:val="24"/>
          <w:szCs w:val="24"/>
        </w:rPr>
        <w:t xml:space="preserve"> – работа выполнена в полном объеме и без замечаний.</w:t>
      </w:r>
    </w:p>
    <w:p w:rsidR="0029379F" w:rsidRPr="00C92D27" w:rsidRDefault="0029379F" w:rsidP="0029379F">
      <w:pPr>
        <w:spacing w:after="0" w:line="240" w:lineRule="auto"/>
        <w:jc w:val="both"/>
        <w:rPr>
          <w:rFonts w:ascii="Times New Roman" w:hAnsi="Times New Roman" w:cs="Times New Roman"/>
          <w:sz w:val="24"/>
          <w:szCs w:val="24"/>
        </w:rPr>
      </w:pPr>
    </w:p>
    <w:p w:rsidR="0029379F" w:rsidRPr="00C92D27" w:rsidRDefault="0029379F" w:rsidP="0029379F">
      <w:pPr>
        <w:spacing w:after="0" w:line="240" w:lineRule="auto"/>
        <w:jc w:val="both"/>
        <w:rPr>
          <w:rFonts w:ascii="Times New Roman" w:hAnsi="Times New Roman" w:cs="Times New Roman"/>
          <w:sz w:val="24"/>
          <w:szCs w:val="24"/>
        </w:rPr>
      </w:pPr>
      <w:r w:rsidRPr="00432CBF">
        <w:rPr>
          <w:rFonts w:ascii="Times New Roman" w:hAnsi="Times New Roman" w:cs="Times New Roman"/>
          <w:sz w:val="24"/>
          <w:szCs w:val="24"/>
        </w:rPr>
        <w:t>Оценка «4»</w:t>
      </w:r>
      <w:r w:rsidRPr="00C92D27">
        <w:rPr>
          <w:rFonts w:ascii="Times New Roman" w:hAnsi="Times New Roman" w:cs="Times New Roman"/>
          <w:sz w:val="24"/>
          <w:szCs w:val="24"/>
        </w:rPr>
        <w:t xml:space="preserve"> – работа выполнена правильно с учетом 2-3 несущественных ошибок исправленных самостоятельно по требованию преподавателя.</w:t>
      </w:r>
    </w:p>
    <w:p w:rsidR="0029379F" w:rsidRPr="00C92D27" w:rsidRDefault="0029379F" w:rsidP="0029379F">
      <w:pPr>
        <w:spacing w:after="0" w:line="240" w:lineRule="auto"/>
        <w:jc w:val="both"/>
        <w:rPr>
          <w:rFonts w:ascii="Times New Roman" w:hAnsi="Times New Roman" w:cs="Times New Roman"/>
          <w:sz w:val="24"/>
          <w:szCs w:val="24"/>
        </w:rPr>
      </w:pPr>
    </w:p>
    <w:p w:rsidR="0029379F" w:rsidRPr="00C92D27" w:rsidRDefault="0029379F" w:rsidP="0029379F">
      <w:pPr>
        <w:spacing w:after="0" w:line="240" w:lineRule="auto"/>
        <w:jc w:val="both"/>
        <w:rPr>
          <w:rFonts w:ascii="Times New Roman" w:hAnsi="Times New Roman" w:cs="Times New Roman"/>
          <w:sz w:val="24"/>
          <w:szCs w:val="24"/>
        </w:rPr>
      </w:pPr>
      <w:r w:rsidRPr="00432CBF">
        <w:rPr>
          <w:rFonts w:ascii="Times New Roman" w:hAnsi="Times New Roman" w:cs="Times New Roman"/>
          <w:sz w:val="24"/>
          <w:szCs w:val="24"/>
        </w:rPr>
        <w:t>Оценка «3»</w:t>
      </w:r>
      <w:r w:rsidRPr="00C92D27">
        <w:rPr>
          <w:rFonts w:ascii="Times New Roman" w:hAnsi="Times New Roman" w:cs="Times New Roman"/>
          <w:sz w:val="24"/>
          <w:szCs w:val="24"/>
        </w:rPr>
        <w:t xml:space="preserve"> – работа выполнена правильно не менее чем на половину или допущена существенная ошибка.</w:t>
      </w:r>
      <w:r w:rsidR="00A13BF2">
        <w:rPr>
          <w:rFonts w:ascii="Times New Roman" w:hAnsi="Times New Roman" w:cs="Times New Roman"/>
          <w:sz w:val="24"/>
          <w:szCs w:val="24"/>
        </w:rPr>
        <w:t xml:space="preserve"> </w:t>
      </w:r>
    </w:p>
    <w:p w:rsidR="0029379F" w:rsidRPr="00C92D27" w:rsidRDefault="0029379F" w:rsidP="0029379F">
      <w:pPr>
        <w:spacing w:after="0" w:line="240" w:lineRule="auto"/>
        <w:jc w:val="both"/>
        <w:rPr>
          <w:rFonts w:ascii="Times New Roman" w:hAnsi="Times New Roman" w:cs="Times New Roman"/>
          <w:sz w:val="24"/>
          <w:szCs w:val="24"/>
        </w:rPr>
      </w:pPr>
    </w:p>
    <w:p w:rsidR="00CC05DB" w:rsidRPr="00A13BF2" w:rsidRDefault="0029379F" w:rsidP="00A13BF2">
      <w:pPr>
        <w:spacing w:after="0" w:line="240" w:lineRule="auto"/>
        <w:jc w:val="both"/>
        <w:rPr>
          <w:rFonts w:ascii="Times New Roman" w:hAnsi="Times New Roman" w:cs="Times New Roman"/>
          <w:sz w:val="24"/>
          <w:szCs w:val="24"/>
        </w:rPr>
      </w:pPr>
      <w:r w:rsidRPr="00432CBF">
        <w:rPr>
          <w:rFonts w:ascii="Times New Roman" w:hAnsi="Times New Roman" w:cs="Times New Roman"/>
          <w:sz w:val="24"/>
          <w:szCs w:val="24"/>
        </w:rPr>
        <w:t>Оценка «2»</w:t>
      </w:r>
      <w:r w:rsidRPr="00C92D27">
        <w:rPr>
          <w:rFonts w:ascii="Times New Roman" w:hAnsi="Times New Roman" w:cs="Times New Roman"/>
          <w:sz w:val="24"/>
          <w:szCs w:val="24"/>
        </w:rPr>
        <w:t xml:space="preserve"> – допущены две (и более) существенные ошибки в ходе работы, которые обучающиеся не может исправить даже по требованию препода</w:t>
      </w:r>
      <w:r w:rsidR="00A13BF2">
        <w:rPr>
          <w:rFonts w:ascii="Times New Roman" w:hAnsi="Times New Roman" w:cs="Times New Roman"/>
          <w:sz w:val="24"/>
          <w:szCs w:val="24"/>
        </w:rPr>
        <w:t xml:space="preserve">вателя или работа не выполнена. </w:t>
      </w:r>
    </w:p>
    <w:p w:rsidR="00A13BF2" w:rsidRDefault="00A13BF2">
      <w:pPr>
        <w:rPr>
          <w:rFonts w:ascii="Times New Roman" w:hAnsi="Times New Roman" w:cs="Times New Roman"/>
          <w:b/>
          <w:sz w:val="24"/>
          <w:szCs w:val="24"/>
        </w:rPr>
      </w:pPr>
      <w:r>
        <w:rPr>
          <w:rFonts w:ascii="Times New Roman" w:hAnsi="Times New Roman" w:cs="Times New Roman"/>
          <w:b/>
          <w:sz w:val="24"/>
          <w:szCs w:val="24"/>
        </w:rPr>
        <w:br w:type="page"/>
      </w:r>
    </w:p>
    <w:p w:rsidR="00CC05DB" w:rsidRPr="00277225" w:rsidRDefault="00CC05DB" w:rsidP="00CC05DB">
      <w:pPr>
        <w:spacing w:after="0" w:line="240" w:lineRule="auto"/>
        <w:jc w:val="center"/>
        <w:rPr>
          <w:rFonts w:ascii="Times New Roman" w:eastAsia="Times New Roman" w:hAnsi="Times New Roman" w:cs="Times New Roman"/>
          <w:b/>
          <w:sz w:val="24"/>
          <w:szCs w:val="24"/>
          <w:lang w:eastAsia="ru-RU"/>
        </w:rPr>
      </w:pPr>
      <w:r w:rsidRPr="00277225">
        <w:rPr>
          <w:rFonts w:ascii="Times New Roman" w:hAnsi="Times New Roman" w:cs="Times New Roman"/>
          <w:b/>
          <w:sz w:val="24"/>
          <w:szCs w:val="24"/>
        </w:rPr>
        <w:lastRenderedPageBreak/>
        <w:t xml:space="preserve">Практическая работа  №№ 1-2: </w:t>
      </w:r>
      <w:r w:rsidRPr="00277225">
        <w:rPr>
          <w:rFonts w:ascii="Times New Roman" w:eastAsia="Times New Roman" w:hAnsi="Times New Roman" w:cs="Times New Roman"/>
          <w:b/>
          <w:sz w:val="24"/>
          <w:szCs w:val="24"/>
          <w:lang w:eastAsia="ru-RU"/>
        </w:rPr>
        <w:t>Изучение требований к источникам питания для ручной дуговой сварки.</w:t>
      </w:r>
    </w:p>
    <w:p w:rsidR="00CC05DB" w:rsidRPr="00277225" w:rsidRDefault="00CC05DB" w:rsidP="00CC05DB">
      <w:pPr>
        <w:spacing w:after="0" w:line="240" w:lineRule="auto"/>
        <w:jc w:val="center"/>
        <w:rPr>
          <w:rFonts w:ascii="Times New Roman" w:eastAsia="Times New Roman" w:hAnsi="Times New Roman" w:cs="Times New Roman"/>
          <w:b/>
          <w:sz w:val="24"/>
          <w:szCs w:val="24"/>
          <w:lang w:eastAsia="ru-RU"/>
        </w:rPr>
      </w:pPr>
      <w:r w:rsidRPr="0027722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Практическая </w:t>
      </w:r>
      <w:r w:rsidRPr="00277225">
        <w:rPr>
          <w:rFonts w:ascii="Times New Roman" w:eastAsia="Times New Roman" w:hAnsi="Times New Roman" w:cs="Times New Roman"/>
          <w:b/>
          <w:sz w:val="24"/>
          <w:szCs w:val="24"/>
          <w:lang w:eastAsia="ru-RU"/>
        </w:rPr>
        <w:t xml:space="preserve"> работа выполняется с использованием интернет-ресурсов)</w:t>
      </w:r>
      <w:r w:rsidR="00A13BF2">
        <w:rPr>
          <w:rFonts w:ascii="Times New Roman" w:eastAsia="Times New Roman" w:hAnsi="Times New Roman" w:cs="Times New Roman"/>
          <w:b/>
          <w:sz w:val="24"/>
          <w:szCs w:val="24"/>
          <w:lang w:eastAsia="ru-RU"/>
        </w:rPr>
        <w:t xml:space="preserve"> </w:t>
      </w:r>
    </w:p>
    <w:p w:rsidR="00CC05DB" w:rsidRPr="00277225" w:rsidRDefault="00CC05DB" w:rsidP="00CC05DB">
      <w:p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b/>
          <w:sz w:val="20"/>
          <w:szCs w:val="20"/>
          <w:lang w:eastAsia="ru-RU"/>
        </w:rPr>
        <w:t>Цель работы</w:t>
      </w:r>
      <w:r w:rsidRPr="00277225">
        <w:rPr>
          <w:rFonts w:ascii="Times New Roman" w:eastAsia="Times New Roman" w:hAnsi="Times New Roman" w:cs="Times New Roman"/>
          <w:sz w:val="20"/>
          <w:szCs w:val="20"/>
          <w:lang w:eastAsia="ru-RU"/>
        </w:rPr>
        <w:t xml:space="preserve"> – Изучить требования, предъявляемые к источникам питания сварочной дуги при ручной дуговой сварке.</w:t>
      </w:r>
    </w:p>
    <w:p w:rsidR="00CC05DB" w:rsidRPr="00277225" w:rsidRDefault="00CC05DB" w:rsidP="00CC05DB">
      <w:pPr>
        <w:spacing w:after="0" w:line="240" w:lineRule="auto"/>
        <w:ind w:firstLine="709"/>
        <w:jc w:val="both"/>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Задачи:</w:t>
      </w:r>
    </w:p>
    <w:p w:rsidR="00CC05DB" w:rsidRPr="00277225" w:rsidRDefault="00CC05DB" w:rsidP="00CC05DB">
      <w:pPr>
        <w:pStyle w:val="a3"/>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Познакомиться с источниками питания, применяемыми при РДС;</w:t>
      </w:r>
    </w:p>
    <w:p w:rsidR="00CC05DB" w:rsidRDefault="00CC05DB" w:rsidP="00CC05DB">
      <w:pPr>
        <w:pStyle w:val="a3"/>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Изучить требования, предъявляемые к источникам питания для  РДС.</w:t>
      </w:r>
    </w:p>
    <w:p w:rsidR="00CC05DB" w:rsidRPr="00277225" w:rsidRDefault="00CC05DB" w:rsidP="00CC05DB">
      <w:pPr>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eastAsia="ru-RU"/>
        </w:rPr>
        <w:t xml:space="preserve">Материальное оснащение: </w:t>
      </w:r>
      <w:r>
        <w:rPr>
          <w:rFonts w:ascii="Times New Roman" w:eastAsia="Times New Roman" w:hAnsi="Times New Roman" w:cs="Times New Roman"/>
          <w:sz w:val="20"/>
          <w:szCs w:val="20"/>
          <w:lang w:eastAsia="ru-RU"/>
        </w:rPr>
        <w:t>компьютеры, ПО.</w:t>
      </w:r>
    </w:p>
    <w:p w:rsidR="00CC05DB" w:rsidRPr="00277225" w:rsidRDefault="00CC05DB" w:rsidP="00CC05DB">
      <w:pPr>
        <w:spacing w:after="0" w:line="240" w:lineRule="auto"/>
        <w:jc w:val="center"/>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Теоретические основы:</w:t>
      </w:r>
    </w:p>
    <w:p w:rsidR="00CC05DB" w:rsidRPr="00277225" w:rsidRDefault="00CC05DB" w:rsidP="00CC05DB">
      <w:p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b/>
          <w:bCs/>
          <w:color w:val="000000"/>
          <w:sz w:val="20"/>
          <w:szCs w:val="20"/>
          <w:lang w:eastAsia="ru-RU"/>
        </w:rPr>
        <w:t>Классификация методов сварки.</w:t>
      </w:r>
    </w:p>
    <w:p w:rsidR="00CC05DB" w:rsidRPr="00277225" w:rsidRDefault="00CC05DB" w:rsidP="00CC05DB">
      <w:p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Электродуговая сварка плавлением классифицируется по следующим основным признакам:</w:t>
      </w:r>
    </w:p>
    <w:p w:rsidR="00CC05DB" w:rsidRPr="00277225" w:rsidRDefault="00CC05DB" w:rsidP="00CC05DB">
      <w:pPr>
        <w:numPr>
          <w:ilvl w:val="0"/>
          <w:numId w:val="8"/>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По роду тока сварки - на переменном и постоянном токе.</w:t>
      </w:r>
    </w:p>
    <w:p w:rsidR="00CC05DB" w:rsidRPr="00277225" w:rsidRDefault="00CC05DB" w:rsidP="00CC05DB">
      <w:pPr>
        <w:numPr>
          <w:ilvl w:val="0"/>
          <w:numId w:val="8"/>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По виду полярности при сварке на постоянном токе - сварка на прямой полярности ("плюс" на свариваемой детали) и на обратной полярности ("плюс" на электроде).</w:t>
      </w:r>
    </w:p>
    <w:p w:rsidR="00CC05DB" w:rsidRPr="00277225" w:rsidRDefault="00CC05DB" w:rsidP="00CC05DB">
      <w:pPr>
        <w:numPr>
          <w:ilvl w:val="0"/>
          <w:numId w:val="8"/>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По типу используемых электродов - плавящимися металлическими и неплавящимися (вольфрамовыми или угольными) электродами.</w:t>
      </w:r>
    </w:p>
    <w:p w:rsidR="00CC05DB" w:rsidRPr="00277225" w:rsidRDefault="00CC05DB" w:rsidP="00CC05DB">
      <w:pPr>
        <w:numPr>
          <w:ilvl w:val="0"/>
          <w:numId w:val="8"/>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По способу защиты зоны сварки - штучными плавящимися электродами с покрытием (защита парами минеральных покрытий электродов), под флюсом, в среде защитных газов (инертных или активных), самозащитными порошковыми проволоками.</w:t>
      </w:r>
    </w:p>
    <w:p w:rsidR="00CC05DB" w:rsidRPr="00277225" w:rsidRDefault="00CC05DB" w:rsidP="00CC05DB">
      <w:pPr>
        <w:numPr>
          <w:ilvl w:val="0"/>
          <w:numId w:val="8"/>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По степени механизации - ручная, механизированная (полуавтоматическая), автоматическая.</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color w:val="000000"/>
          <w:sz w:val="20"/>
          <w:szCs w:val="20"/>
          <w:lang w:eastAsia="ru-RU"/>
        </w:rPr>
        <w:t>В технической литературе часто встречаются общепризнанные аббревиатуры, обозначающие различные способы сварки. Приведём</w:t>
      </w:r>
      <w:r w:rsidRPr="00277225">
        <w:rPr>
          <w:rFonts w:ascii="Times New Roman" w:eastAsia="Times New Roman" w:hAnsi="Times New Roman" w:cs="Times New Roman"/>
          <w:color w:val="000000"/>
          <w:sz w:val="20"/>
          <w:szCs w:val="20"/>
          <w:shd w:val="clear" w:color="auto" w:fill="FCFADF"/>
          <w:lang w:eastAsia="ru-RU"/>
        </w:rPr>
        <w:t xml:space="preserve"> </w:t>
      </w:r>
      <w:r w:rsidRPr="00277225">
        <w:rPr>
          <w:rFonts w:ascii="Times New Roman" w:eastAsia="Times New Roman" w:hAnsi="Times New Roman" w:cs="Times New Roman"/>
          <w:color w:val="000000"/>
          <w:sz w:val="20"/>
          <w:szCs w:val="20"/>
          <w:lang w:eastAsia="ru-RU"/>
        </w:rPr>
        <w:t>некоторые из них:</w:t>
      </w:r>
    </w:p>
    <w:p w:rsidR="00CC05DB" w:rsidRPr="00277225" w:rsidRDefault="00CC05DB" w:rsidP="00CC05DB">
      <w:pPr>
        <w:numPr>
          <w:ilvl w:val="0"/>
          <w:numId w:val="9"/>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 </w:t>
      </w:r>
      <w:r w:rsidRPr="00277225">
        <w:rPr>
          <w:rFonts w:ascii="Times New Roman" w:eastAsia="Times New Roman" w:hAnsi="Times New Roman" w:cs="Times New Roman"/>
          <w:b/>
          <w:bCs/>
          <w:color w:val="000000"/>
          <w:sz w:val="20"/>
          <w:szCs w:val="20"/>
          <w:lang w:eastAsia="ru-RU"/>
        </w:rPr>
        <w:t>MMA</w:t>
      </w:r>
      <w:r w:rsidRPr="00277225">
        <w:rPr>
          <w:rFonts w:ascii="Times New Roman" w:eastAsia="Times New Roman" w:hAnsi="Times New Roman" w:cs="Times New Roman"/>
          <w:color w:val="000000"/>
          <w:sz w:val="20"/>
          <w:szCs w:val="20"/>
          <w:lang w:eastAsia="ru-RU"/>
        </w:rPr>
        <w:t> </w:t>
      </w:r>
      <w:r w:rsidRPr="00277225">
        <w:rPr>
          <w:rFonts w:ascii="Times New Roman" w:eastAsia="Times New Roman" w:hAnsi="Times New Roman" w:cs="Times New Roman"/>
          <w:i/>
          <w:iCs/>
          <w:color w:val="000000"/>
          <w:sz w:val="20"/>
          <w:szCs w:val="20"/>
          <w:lang w:eastAsia="ru-RU"/>
        </w:rPr>
        <w:t>(Manual Metal Arc)</w:t>
      </w:r>
      <w:r w:rsidRPr="00277225">
        <w:rPr>
          <w:rFonts w:ascii="Times New Roman" w:eastAsia="Times New Roman" w:hAnsi="Times New Roman" w:cs="Times New Roman"/>
          <w:color w:val="000000"/>
          <w:sz w:val="20"/>
          <w:szCs w:val="20"/>
          <w:lang w:eastAsia="ru-RU"/>
        </w:rPr>
        <w:t> - ручная дуговая сварка штучными металлическими плавящимися электродами с покрытием;</w:t>
      </w:r>
    </w:p>
    <w:p w:rsidR="00CC05DB" w:rsidRPr="00277225" w:rsidRDefault="00CC05DB" w:rsidP="00CC05DB">
      <w:pPr>
        <w:numPr>
          <w:ilvl w:val="0"/>
          <w:numId w:val="10"/>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b/>
          <w:bCs/>
          <w:color w:val="000000"/>
          <w:sz w:val="20"/>
          <w:szCs w:val="20"/>
          <w:lang w:eastAsia="ru-RU"/>
        </w:rPr>
        <w:t> MIG/MAG</w:t>
      </w:r>
      <w:r w:rsidRPr="00277225">
        <w:rPr>
          <w:rFonts w:ascii="Times New Roman" w:eastAsia="Times New Roman" w:hAnsi="Times New Roman" w:cs="Times New Roman"/>
          <w:color w:val="000000"/>
          <w:sz w:val="20"/>
          <w:szCs w:val="20"/>
          <w:lang w:eastAsia="ru-RU"/>
        </w:rPr>
        <w:t> </w:t>
      </w:r>
      <w:r w:rsidRPr="00277225">
        <w:rPr>
          <w:rFonts w:ascii="Times New Roman" w:eastAsia="Times New Roman" w:hAnsi="Times New Roman" w:cs="Times New Roman"/>
          <w:i/>
          <w:iCs/>
          <w:color w:val="000000"/>
          <w:sz w:val="20"/>
          <w:szCs w:val="20"/>
          <w:lang w:eastAsia="ru-RU"/>
        </w:rPr>
        <w:t>(Mechanical Inert/Active Gas)</w:t>
      </w:r>
      <w:r w:rsidRPr="00277225">
        <w:rPr>
          <w:rFonts w:ascii="Times New Roman" w:eastAsia="Times New Roman" w:hAnsi="Times New Roman" w:cs="Times New Roman"/>
          <w:color w:val="000000"/>
          <w:sz w:val="20"/>
          <w:szCs w:val="20"/>
          <w:lang w:eastAsia="ru-RU"/>
        </w:rPr>
        <w:t> - механизированная (полуавтоматическая) сварка в среде защитных газов (инертных или активных);</w:t>
      </w:r>
    </w:p>
    <w:p w:rsidR="00CC05DB" w:rsidRPr="00277225" w:rsidRDefault="00CC05DB" w:rsidP="00CC05DB">
      <w:pPr>
        <w:numPr>
          <w:ilvl w:val="0"/>
          <w:numId w:val="10"/>
        </w:numPr>
        <w:spacing w:after="0" w:line="240" w:lineRule="auto"/>
        <w:jc w:val="both"/>
        <w:rPr>
          <w:rFonts w:ascii="Times New Roman" w:eastAsia="Times New Roman" w:hAnsi="Times New Roman" w:cs="Times New Roman"/>
          <w:color w:val="5C5C5C"/>
          <w:sz w:val="20"/>
          <w:szCs w:val="20"/>
          <w:lang w:eastAsia="ru-RU"/>
        </w:rPr>
      </w:pPr>
      <w:r w:rsidRPr="00277225">
        <w:rPr>
          <w:rFonts w:ascii="Times New Roman" w:eastAsia="Times New Roman" w:hAnsi="Times New Roman" w:cs="Times New Roman"/>
          <w:color w:val="000000"/>
          <w:sz w:val="20"/>
          <w:szCs w:val="20"/>
          <w:lang w:eastAsia="ru-RU"/>
        </w:rPr>
        <w:t> </w:t>
      </w:r>
      <w:r w:rsidRPr="00277225">
        <w:rPr>
          <w:rFonts w:ascii="Times New Roman" w:eastAsia="Times New Roman" w:hAnsi="Times New Roman" w:cs="Times New Roman"/>
          <w:b/>
          <w:bCs/>
          <w:color w:val="000000"/>
          <w:sz w:val="20"/>
          <w:szCs w:val="20"/>
          <w:lang w:eastAsia="ru-RU"/>
        </w:rPr>
        <w:t>TIG</w:t>
      </w:r>
      <w:r w:rsidRPr="00277225">
        <w:rPr>
          <w:rFonts w:ascii="Times New Roman" w:eastAsia="Times New Roman" w:hAnsi="Times New Roman" w:cs="Times New Roman"/>
          <w:i/>
          <w:iCs/>
          <w:color w:val="000000"/>
          <w:sz w:val="20"/>
          <w:szCs w:val="20"/>
          <w:lang w:eastAsia="ru-RU"/>
        </w:rPr>
        <w:t> (Tungsten Inert Gas)</w:t>
      </w:r>
      <w:r w:rsidRPr="00277225">
        <w:rPr>
          <w:rFonts w:ascii="Times New Roman" w:eastAsia="Times New Roman" w:hAnsi="Times New Roman" w:cs="Times New Roman"/>
          <w:color w:val="000000"/>
          <w:sz w:val="20"/>
          <w:szCs w:val="20"/>
          <w:lang w:eastAsia="ru-RU"/>
        </w:rPr>
        <w:t> - сварка неплавящимся (вольфрамовым) электродом в среде инертных защитных газов, например, так называемая аргоно-дуговая сварка.</w:t>
      </w:r>
    </w:p>
    <w:p w:rsidR="00CC05DB" w:rsidRPr="00277225" w:rsidRDefault="00CC05DB" w:rsidP="00CC05DB">
      <w:pPr>
        <w:pStyle w:val="a5"/>
        <w:spacing w:before="0" w:beforeAutospacing="0" w:after="0" w:afterAutospacing="0"/>
        <w:ind w:firstLine="600"/>
        <w:jc w:val="both"/>
        <w:rPr>
          <w:color w:val="000000"/>
          <w:sz w:val="20"/>
          <w:szCs w:val="20"/>
        </w:rPr>
      </w:pPr>
      <w:r w:rsidRPr="00277225">
        <w:rPr>
          <w:color w:val="000000"/>
          <w:sz w:val="20"/>
          <w:szCs w:val="20"/>
        </w:rPr>
        <w:t>Источники питания сварочной дуги должны:</w:t>
      </w:r>
    </w:p>
    <w:p w:rsidR="00CC05DB" w:rsidRPr="00277225" w:rsidRDefault="00CC05DB" w:rsidP="00CC05DB">
      <w:pPr>
        <w:pStyle w:val="a5"/>
        <w:numPr>
          <w:ilvl w:val="0"/>
          <w:numId w:val="7"/>
        </w:numPr>
        <w:spacing w:before="0" w:beforeAutospacing="0" w:after="0" w:afterAutospacing="0"/>
        <w:jc w:val="both"/>
        <w:rPr>
          <w:color w:val="000000"/>
          <w:sz w:val="20"/>
          <w:szCs w:val="20"/>
        </w:rPr>
      </w:pPr>
      <w:r w:rsidRPr="00277225">
        <w:rPr>
          <w:color w:val="000000"/>
          <w:sz w:val="20"/>
          <w:szCs w:val="20"/>
        </w:rPr>
        <w:t>обеспечивать легкое зажигание и стабильное горение сварочной дуги в период сварки;</w:t>
      </w:r>
    </w:p>
    <w:p w:rsidR="00CC05DB" w:rsidRPr="00277225" w:rsidRDefault="00CC05DB" w:rsidP="00CC05DB">
      <w:pPr>
        <w:pStyle w:val="a5"/>
        <w:numPr>
          <w:ilvl w:val="0"/>
          <w:numId w:val="7"/>
        </w:numPr>
        <w:spacing w:before="0" w:beforeAutospacing="0" w:after="0" w:afterAutospacing="0"/>
        <w:jc w:val="both"/>
        <w:rPr>
          <w:color w:val="000000"/>
          <w:sz w:val="20"/>
          <w:szCs w:val="20"/>
        </w:rPr>
      </w:pPr>
      <w:r w:rsidRPr="00277225">
        <w:rPr>
          <w:color w:val="000000"/>
          <w:sz w:val="20"/>
          <w:szCs w:val="20"/>
        </w:rPr>
        <w:t>обеспечивать необходимые для выполняемого технологического процесса сварки силу сварочного тока и напряжение на дуге;</w:t>
      </w:r>
    </w:p>
    <w:p w:rsidR="00CC05DB" w:rsidRPr="00277225" w:rsidRDefault="00CC05DB" w:rsidP="00CC05DB">
      <w:pPr>
        <w:pStyle w:val="a5"/>
        <w:numPr>
          <w:ilvl w:val="0"/>
          <w:numId w:val="7"/>
        </w:numPr>
        <w:spacing w:before="0" w:beforeAutospacing="0" w:after="0" w:afterAutospacing="0"/>
        <w:jc w:val="both"/>
        <w:rPr>
          <w:color w:val="000000"/>
          <w:sz w:val="20"/>
          <w:szCs w:val="20"/>
        </w:rPr>
      </w:pPr>
      <w:r w:rsidRPr="00277225">
        <w:rPr>
          <w:color w:val="000000"/>
          <w:sz w:val="20"/>
          <w:szCs w:val="20"/>
        </w:rPr>
        <w:t>иметь необходимый вид внешней вольт-амперной характеристики;</w:t>
      </w:r>
    </w:p>
    <w:p w:rsidR="00CC05DB" w:rsidRPr="00277225" w:rsidRDefault="00CC05DB" w:rsidP="00CC05DB">
      <w:pPr>
        <w:pStyle w:val="a5"/>
        <w:numPr>
          <w:ilvl w:val="0"/>
          <w:numId w:val="7"/>
        </w:numPr>
        <w:spacing w:before="0" w:beforeAutospacing="0" w:after="0" w:afterAutospacing="0"/>
        <w:jc w:val="both"/>
        <w:rPr>
          <w:color w:val="000000"/>
          <w:sz w:val="20"/>
          <w:szCs w:val="20"/>
        </w:rPr>
      </w:pPr>
      <w:r w:rsidRPr="00277225">
        <w:rPr>
          <w:color w:val="000000"/>
          <w:sz w:val="20"/>
          <w:szCs w:val="20"/>
        </w:rPr>
        <w:t>иметь динамические свойства - способность восстанавливать напряжение на дуге после момента короткого замыкания (в этот момент напряжение равно нулю);</w:t>
      </w:r>
    </w:p>
    <w:p w:rsidR="00CC05DB" w:rsidRPr="00277225" w:rsidRDefault="00CC05DB" w:rsidP="00CC05DB">
      <w:pPr>
        <w:pStyle w:val="a5"/>
        <w:numPr>
          <w:ilvl w:val="0"/>
          <w:numId w:val="7"/>
        </w:numPr>
        <w:spacing w:before="0" w:beforeAutospacing="0" w:after="0" w:afterAutospacing="0"/>
        <w:jc w:val="both"/>
        <w:rPr>
          <w:color w:val="000000"/>
          <w:sz w:val="20"/>
          <w:szCs w:val="20"/>
        </w:rPr>
      </w:pPr>
      <w:r w:rsidRPr="00277225">
        <w:rPr>
          <w:color w:val="000000"/>
          <w:sz w:val="20"/>
          <w:szCs w:val="20"/>
        </w:rPr>
        <w:t>иметь устройства для регулирования силы сварочного тока.</w:t>
      </w:r>
    </w:p>
    <w:p w:rsidR="00CC05DB" w:rsidRPr="00277225" w:rsidRDefault="00CC05DB" w:rsidP="00CC05DB">
      <w:pPr>
        <w:pStyle w:val="a5"/>
        <w:spacing w:before="0" w:beforeAutospacing="0" w:after="0" w:afterAutospacing="0"/>
        <w:ind w:firstLine="600"/>
        <w:jc w:val="both"/>
        <w:rPr>
          <w:color w:val="000000"/>
          <w:sz w:val="20"/>
          <w:szCs w:val="20"/>
        </w:rPr>
      </w:pPr>
      <w:r w:rsidRPr="00277225">
        <w:rPr>
          <w:color w:val="000000"/>
          <w:sz w:val="20"/>
          <w:szCs w:val="20"/>
        </w:rPr>
        <w:t>Для обеспечения нормального зажигания и стабильного горения сварочной дуги напряжение холостого хода (сварочная цепь разомкнута) должно быть в 2-3 раза больше напряжения на дуге, что способствует ее легкому возбуждению. Обычно напряжение на дуге равно 18-35 В. Одновременно с этим напряжение на зажимах источника при нормальных условиях работы электросварщика должно быть для него безопасным, обычно это напряжение равно 50-80 В. Динамические свойства источника питания, т. е. время восстановления напряжения должно быть не более 0,05 с. Наличие регулирующего устройства в трансформаторе не всегда позволяет плавно регулировать силу сварочного тока. Поэтому в ряде случаев последовательно в сварочную цепь включают балластные реостаты. Балластные реостаты дают возможность плавно регулировать силу сварочного тока и улучшают вольт-амперную характеристику источника питания для ручной дуговой сварки.</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Важными параметрами процесса сварки являются вольт-амперная характеристика сварочной дуги и внешняя характеристика источника питания. От их согласования во многом зависят устойчивость горения дуги и стабильность протекания процесса сварки.</w:t>
      </w:r>
    </w:p>
    <w:p w:rsidR="00CC05DB" w:rsidRDefault="00CC05DB" w:rsidP="00CC05DB">
      <w:pPr>
        <w:pStyle w:val="a5"/>
        <w:spacing w:before="0" w:beforeAutospacing="0" w:after="0" w:afterAutospacing="0"/>
        <w:ind w:firstLine="426"/>
        <w:jc w:val="both"/>
        <w:rPr>
          <w:color w:val="000000"/>
          <w:sz w:val="20"/>
          <w:szCs w:val="20"/>
        </w:rPr>
      </w:pPr>
      <w:r w:rsidRPr="00277225">
        <w:rPr>
          <w:color w:val="000000"/>
          <w:sz w:val="20"/>
          <w:szCs w:val="20"/>
        </w:rPr>
        <w:t>На рис.1 показаны вольт-амперные характеристики дуги, представляющие собой зависимость между напряжением U</w:t>
      </w:r>
      <w:r w:rsidRPr="00277225">
        <w:rPr>
          <w:color w:val="000000"/>
          <w:sz w:val="20"/>
          <w:szCs w:val="20"/>
          <w:vertAlign w:val="subscript"/>
        </w:rPr>
        <w:t>Д</w:t>
      </w:r>
      <w:r w:rsidRPr="00277225">
        <w:rPr>
          <w:rStyle w:val="apple-converted-space"/>
          <w:color w:val="000000"/>
          <w:sz w:val="20"/>
          <w:szCs w:val="20"/>
        </w:rPr>
        <w:t> </w:t>
      </w:r>
      <w:r w:rsidRPr="00277225">
        <w:rPr>
          <w:color w:val="000000"/>
          <w:sz w:val="20"/>
          <w:szCs w:val="20"/>
        </w:rPr>
        <w:t>и током I</w:t>
      </w:r>
      <w:r w:rsidRPr="00277225">
        <w:rPr>
          <w:color w:val="000000"/>
          <w:sz w:val="20"/>
          <w:szCs w:val="20"/>
          <w:vertAlign w:val="subscript"/>
        </w:rPr>
        <w:t>Д</w:t>
      </w:r>
      <w:r w:rsidRPr="00277225">
        <w:rPr>
          <w:rStyle w:val="apple-converted-space"/>
          <w:color w:val="000000"/>
          <w:sz w:val="20"/>
          <w:szCs w:val="20"/>
        </w:rPr>
        <w:t> </w:t>
      </w:r>
      <w:r w:rsidRPr="00277225">
        <w:rPr>
          <w:color w:val="000000"/>
          <w:sz w:val="20"/>
          <w:szCs w:val="20"/>
        </w:rPr>
        <w:t>при различной длине дуги</w:t>
      </w:r>
      <w:r w:rsidRPr="00277225">
        <w:rPr>
          <w:rStyle w:val="apple-converted-space"/>
          <w:color w:val="000000"/>
          <w:sz w:val="20"/>
          <w:szCs w:val="20"/>
        </w:rPr>
        <w:t> </w:t>
      </w:r>
      <w:r w:rsidRPr="00277225">
        <w:rPr>
          <w:rStyle w:val="a6"/>
          <w:color w:val="000000"/>
          <w:sz w:val="20"/>
          <w:szCs w:val="20"/>
        </w:rPr>
        <w:t>l</w:t>
      </w:r>
      <w:r w:rsidRPr="00277225">
        <w:rPr>
          <w:color w:val="000000"/>
          <w:sz w:val="20"/>
          <w:szCs w:val="20"/>
        </w:rPr>
        <w:t>(</w:t>
      </w:r>
      <w:r w:rsidRPr="00277225">
        <w:rPr>
          <w:rStyle w:val="a6"/>
          <w:color w:val="000000"/>
          <w:sz w:val="20"/>
          <w:szCs w:val="20"/>
        </w:rPr>
        <w:t>l</w:t>
      </w:r>
      <w:r w:rsidRPr="00277225">
        <w:rPr>
          <w:rStyle w:val="a6"/>
          <w:color w:val="000000"/>
          <w:sz w:val="20"/>
          <w:szCs w:val="20"/>
          <w:vertAlign w:val="subscript"/>
        </w:rPr>
        <w:t>2</w:t>
      </w:r>
      <w:r w:rsidRPr="00277225">
        <w:rPr>
          <w:color w:val="000000"/>
          <w:sz w:val="20"/>
          <w:szCs w:val="20"/>
        </w:rPr>
        <w:t>&gt;</w:t>
      </w:r>
      <w:r w:rsidRPr="00277225">
        <w:rPr>
          <w:rStyle w:val="a6"/>
          <w:color w:val="000000"/>
          <w:sz w:val="20"/>
          <w:szCs w:val="20"/>
        </w:rPr>
        <w:t>l</w:t>
      </w:r>
      <w:r w:rsidRPr="00277225">
        <w:rPr>
          <w:rStyle w:val="a6"/>
          <w:color w:val="000000"/>
          <w:sz w:val="20"/>
          <w:szCs w:val="20"/>
          <w:vertAlign w:val="subscript"/>
        </w:rPr>
        <w:t>1</w:t>
      </w:r>
      <w:r w:rsidRPr="00277225">
        <w:rPr>
          <w:color w:val="000000"/>
          <w:sz w:val="20"/>
          <w:szCs w:val="20"/>
        </w:rPr>
        <w:t xml:space="preserve">). </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При малых токах (примерно до 100А) с его увеличением интенсивно возрастают степень ионизации и число заряженных частиц. Сопротивление столба дуги уменьшается, и для поддержания тока необходимо меньшее напряжение.</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При возрастании тока увеличение степени ионизации происходит медленнее, рост количества носителей заряда уменьшается, и напряжение дуги становится мало зависящим от тока.</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При больших плотностях тока степень ионизации высокая, дуга не расширяется, так как ограничена диаметром электрода, и ее сопротивление становится постоянным. На этом участке она подчиняется закону Ома - ток и напряжение прямо пропорциональны.</w:t>
      </w:r>
    </w:p>
    <w:p w:rsidR="00CC05DB" w:rsidRPr="00277225" w:rsidRDefault="00CC05DB" w:rsidP="00CC05DB">
      <w:pPr>
        <w:pStyle w:val="a5"/>
        <w:spacing w:before="0" w:beforeAutospacing="0" w:after="240" w:afterAutospacing="0"/>
        <w:ind w:firstLine="426"/>
        <w:jc w:val="both"/>
        <w:rPr>
          <w:color w:val="5C5C5C"/>
          <w:sz w:val="20"/>
          <w:szCs w:val="20"/>
        </w:rPr>
      </w:pPr>
    </w:p>
    <w:p w:rsidR="00CC05DB" w:rsidRPr="0048551E" w:rsidRDefault="00CC05DB" w:rsidP="00CC05DB">
      <w:pPr>
        <w:pStyle w:val="a5"/>
        <w:spacing w:before="0" w:beforeAutospacing="0" w:after="0" w:afterAutospacing="0"/>
        <w:ind w:firstLine="426"/>
        <w:jc w:val="center"/>
        <w:rPr>
          <w:color w:val="5C5C5C"/>
          <w:sz w:val="28"/>
          <w:szCs w:val="28"/>
        </w:rPr>
      </w:pPr>
      <w:r>
        <w:rPr>
          <w:noProof/>
        </w:rPr>
        <w:lastRenderedPageBreak/>
        <w:drawing>
          <wp:inline distT="0" distB="0" distL="0" distR="0">
            <wp:extent cx="3833497" cy="2886075"/>
            <wp:effectExtent l="19050" t="0" r="0" b="0"/>
            <wp:docPr id="10" name="Рисунок 10" descr="http://www.uzim.ru/uploads/posts/2013-02/1361521958_svark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zim.ru/uploads/posts/2013-02/1361521958_svarka_003.jpg"/>
                    <pic:cNvPicPr>
                      <a:picLocks noChangeAspect="1" noChangeArrowheads="1"/>
                    </pic:cNvPicPr>
                  </pic:nvPicPr>
                  <pic:blipFill>
                    <a:blip r:embed="rId8" cstate="print"/>
                    <a:srcRect/>
                    <a:stretch>
                      <a:fillRect/>
                    </a:stretch>
                  </pic:blipFill>
                  <pic:spPr bwMode="auto">
                    <a:xfrm>
                      <a:off x="0" y="0"/>
                      <a:ext cx="3833497" cy="2886075"/>
                    </a:xfrm>
                    <a:prstGeom prst="rect">
                      <a:avLst/>
                    </a:prstGeom>
                    <a:noFill/>
                    <a:ln w="9525">
                      <a:noFill/>
                      <a:miter lim="800000"/>
                      <a:headEnd/>
                      <a:tailEnd/>
                    </a:ln>
                  </pic:spPr>
                </pic:pic>
              </a:graphicData>
            </a:graphic>
          </wp:inline>
        </w:drawing>
      </w:r>
    </w:p>
    <w:p w:rsidR="00CC05DB" w:rsidRPr="00277225" w:rsidRDefault="00CC05DB" w:rsidP="00CC05DB">
      <w:pPr>
        <w:pStyle w:val="a5"/>
        <w:spacing w:before="0" w:beforeAutospacing="0" w:after="0" w:afterAutospacing="0"/>
        <w:ind w:firstLine="426"/>
        <w:jc w:val="center"/>
        <w:rPr>
          <w:b/>
          <w:color w:val="5C5C5C"/>
          <w:sz w:val="20"/>
          <w:szCs w:val="20"/>
        </w:rPr>
      </w:pPr>
      <w:r w:rsidRPr="00277225">
        <w:rPr>
          <w:b/>
          <w:color w:val="000000"/>
          <w:sz w:val="20"/>
          <w:szCs w:val="20"/>
        </w:rPr>
        <w:t>Рис.1 Вольт-амперные характеристики дуги</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Для каждого способа сварки наиболее характерен свой участок характеристики дуги. Например, при ручной сварке покрытыми электродами и неплавящимся электродом в среде аргона сила тока относительно невелика, а диаметр электрода значителен. Эти условия соответствуют падающему участку характеристики дуги. При сварке под флюсом сила тока больше, чем при ручной сварке, поэтому характеристика переходит на пологий и частично на возрастающий участок. Сварка в углекислом газе характеризуется применением проволок малого диаметра, что пропорционально квадрату диаметра увеличивает плотность тока. Характеристика дуги становится возрастающей.</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Одна из основных особенностей ручной сварки - частое изменение длины дуги. Оно связано с манипуляцией сварщиком электродом, его плавлением и необходимостью подачи электрода вниз, а также выполнением швов в неудобных и труднодоступных местах. Особенно частые колебания длины дуги возникают при недостаточной квалификации сварщика. Для обеспечения стабильности процесса сварки, требуемой глубины проплавления и хорошего качества шва необходимо, чтобы сила тока при колебаниях длины дуги изменялась минимально.</w:t>
      </w:r>
    </w:p>
    <w:p w:rsidR="00CC05DB" w:rsidRPr="00277225" w:rsidRDefault="00CC05DB" w:rsidP="00CC05DB">
      <w:pPr>
        <w:pStyle w:val="a5"/>
        <w:spacing w:before="0" w:beforeAutospacing="0" w:after="0" w:afterAutospacing="0"/>
        <w:ind w:firstLine="426"/>
        <w:jc w:val="both"/>
        <w:rPr>
          <w:color w:val="5C5C5C"/>
          <w:sz w:val="20"/>
          <w:szCs w:val="20"/>
        </w:rPr>
      </w:pPr>
      <w:r w:rsidRPr="00277225">
        <w:rPr>
          <w:color w:val="000000"/>
          <w:sz w:val="20"/>
          <w:szCs w:val="20"/>
        </w:rPr>
        <w:t>Если при ручной дуговой сварке использовать источник питания с пологопадающей характеристикой, то при удлинении дуги возможен ее обрыв из-за малого тока, а при укорочении дуги возможен прожог из-за чрезмерно большой силы тока. Поэтому при ручной сварке применяются источники питания с крутопадающей характеристикой, обеспечивающей максимальную стабильность процесса сварки.</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Pr="00277225" w:rsidRDefault="00CC05DB" w:rsidP="00CC05DB">
      <w:pPr>
        <w:spacing w:after="0" w:line="240" w:lineRule="auto"/>
        <w:ind w:firstLine="426"/>
        <w:jc w:val="center"/>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Ход работы:</w:t>
      </w:r>
    </w:p>
    <w:p w:rsidR="00CC05DB" w:rsidRPr="00277225" w:rsidRDefault="00CC05DB" w:rsidP="00CC05DB">
      <w:pPr>
        <w:pStyle w:val="a3"/>
        <w:numPr>
          <w:ilvl w:val="1"/>
          <w:numId w:val="10"/>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Изучить классификацию методов сварки.</w:t>
      </w:r>
    </w:p>
    <w:p w:rsidR="00CC05DB" w:rsidRPr="00277225" w:rsidRDefault="00CC05DB" w:rsidP="00CC05DB">
      <w:pPr>
        <w:pStyle w:val="a3"/>
        <w:numPr>
          <w:ilvl w:val="1"/>
          <w:numId w:val="10"/>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Изучить требования, предъявляемые к источникам питания для сварочной дуги.</w:t>
      </w:r>
    </w:p>
    <w:p w:rsidR="00CC05DB" w:rsidRPr="00277225" w:rsidRDefault="00CC05DB" w:rsidP="00CC05DB">
      <w:pPr>
        <w:pStyle w:val="a3"/>
        <w:numPr>
          <w:ilvl w:val="1"/>
          <w:numId w:val="10"/>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Изучить вольт-амперные характеристики сварочной дуги для разных видов сварки.</w:t>
      </w:r>
    </w:p>
    <w:p w:rsidR="00CC05DB" w:rsidRDefault="00CC05DB" w:rsidP="00CC05DB">
      <w:pPr>
        <w:spacing w:after="0" w:line="240" w:lineRule="auto"/>
        <w:ind w:firstLine="426"/>
        <w:jc w:val="center"/>
        <w:rPr>
          <w:rFonts w:ascii="Times New Roman" w:hAnsi="Times New Roman" w:cs="Times New Roman"/>
          <w:b/>
          <w:sz w:val="28"/>
          <w:szCs w:val="28"/>
        </w:rPr>
      </w:pPr>
    </w:p>
    <w:p w:rsidR="00A13BF2" w:rsidRDefault="00A13BF2">
      <w:pPr>
        <w:rPr>
          <w:rFonts w:ascii="Times New Roman" w:hAnsi="Times New Roman" w:cs="Times New Roman"/>
          <w:b/>
          <w:sz w:val="24"/>
          <w:szCs w:val="24"/>
        </w:rPr>
      </w:pPr>
      <w:r>
        <w:rPr>
          <w:rFonts w:ascii="Times New Roman" w:hAnsi="Times New Roman" w:cs="Times New Roman"/>
          <w:b/>
          <w:sz w:val="24"/>
          <w:szCs w:val="24"/>
        </w:rPr>
        <w:br w:type="page"/>
      </w:r>
    </w:p>
    <w:p w:rsidR="00CC05DB" w:rsidRPr="00277225" w:rsidRDefault="00CC05DB" w:rsidP="00CC05DB">
      <w:pPr>
        <w:spacing w:after="0" w:line="240" w:lineRule="auto"/>
        <w:jc w:val="center"/>
        <w:rPr>
          <w:rFonts w:ascii="Times New Roman" w:eastAsia="Times New Roman" w:hAnsi="Times New Roman" w:cs="Times New Roman"/>
          <w:b/>
          <w:sz w:val="24"/>
          <w:szCs w:val="24"/>
          <w:lang w:eastAsia="ru-RU"/>
        </w:rPr>
      </w:pPr>
      <w:r w:rsidRPr="00277225">
        <w:rPr>
          <w:rFonts w:ascii="Times New Roman" w:hAnsi="Times New Roman" w:cs="Times New Roman"/>
          <w:b/>
          <w:sz w:val="24"/>
          <w:szCs w:val="24"/>
        </w:rPr>
        <w:lastRenderedPageBreak/>
        <w:t xml:space="preserve">Практическая работа  №№ 3-4: </w:t>
      </w:r>
      <w:r w:rsidRPr="00277225">
        <w:rPr>
          <w:rFonts w:ascii="Times New Roman" w:eastAsia="Times New Roman" w:hAnsi="Times New Roman" w:cs="Times New Roman"/>
          <w:b/>
          <w:sz w:val="24"/>
          <w:szCs w:val="24"/>
          <w:lang w:eastAsia="ru-RU"/>
        </w:rPr>
        <w:t>Снятие технических характеристик сварочного трансформатора переменного тока.</w:t>
      </w:r>
    </w:p>
    <w:p w:rsidR="00CC05DB" w:rsidRPr="00277225" w:rsidRDefault="00CC05DB" w:rsidP="00CC05DB">
      <w:pPr>
        <w:spacing w:after="0" w:line="240" w:lineRule="auto"/>
        <w:jc w:val="center"/>
        <w:rPr>
          <w:rFonts w:ascii="Times New Roman" w:eastAsia="Times New Roman" w:hAnsi="Times New Roman" w:cs="Times New Roman"/>
          <w:b/>
          <w:sz w:val="24"/>
          <w:szCs w:val="24"/>
          <w:lang w:eastAsia="ru-RU"/>
        </w:rPr>
      </w:pPr>
      <w:r w:rsidRPr="00277225">
        <w:rPr>
          <w:rFonts w:ascii="Times New Roman" w:eastAsia="Times New Roman" w:hAnsi="Times New Roman" w:cs="Times New Roman"/>
          <w:b/>
          <w:sz w:val="24"/>
          <w:szCs w:val="24"/>
          <w:lang w:eastAsia="ru-RU"/>
        </w:rPr>
        <w:t>(Практическая  работа выполняется с использованием интернет-ресурсов)</w:t>
      </w:r>
    </w:p>
    <w:p w:rsidR="00CC05DB" w:rsidRPr="00277225" w:rsidRDefault="00CC05DB" w:rsidP="00CC05DB">
      <w:p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b/>
          <w:sz w:val="20"/>
          <w:szCs w:val="20"/>
          <w:lang w:eastAsia="ru-RU"/>
        </w:rPr>
        <w:t>Цель работы</w:t>
      </w:r>
      <w:r w:rsidRPr="00277225">
        <w:rPr>
          <w:rFonts w:ascii="Times New Roman" w:eastAsia="Times New Roman" w:hAnsi="Times New Roman" w:cs="Times New Roman"/>
          <w:sz w:val="20"/>
          <w:szCs w:val="20"/>
          <w:lang w:eastAsia="ru-RU"/>
        </w:rPr>
        <w:t xml:space="preserve"> – Исследовать  зависимость между изменением вольт-амперных характеристик и изменением зазора  между первичной и вторичной обмотками сварочного трансформатора.</w:t>
      </w:r>
    </w:p>
    <w:p w:rsidR="00CC05DB" w:rsidRPr="00277225" w:rsidRDefault="00CC05DB" w:rsidP="00CC05DB">
      <w:pPr>
        <w:spacing w:after="0" w:line="240" w:lineRule="auto"/>
        <w:ind w:firstLine="709"/>
        <w:jc w:val="both"/>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Задачи:</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Познакомиться с устройством трансформатора;</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Определить зависимость вольт-амперных характеристик от зазора между обмотками;</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Построить графики зависимости в рабочей тетради;</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Сделать вывод о характере зависимости.</w:t>
      </w:r>
    </w:p>
    <w:p w:rsidR="00CC05DB" w:rsidRPr="00277225" w:rsidRDefault="00CC05DB" w:rsidP="00CC05DB">
      <w:pPr>
        <w:spacing w:after="0" w:line="240" w:lineRule="auto"/>
        <w:ind w:firstLine="709"/>
        <w:jc w:val="center"/>
        <w:rPr>
          <w:rFonts w:ascii="Times New Roman" w:eastAsia="Times New Roman" w:hAnsi="Times New Roman" w:cs="Times New Roman"/>
          <w:sz w:val="20"/>
          <w:szCs w:val="20"/>
          <w:lang w:eastAsia="ru-RU"/>
        </w:rPr>
      </w:pPr>
    </w:p>
    <w:p w:rsidR="00CC05DB" w:rsidRPr="00277225" w:rsidRDefault="00CC05DB" w:rsidP="00CC05DB">
      <w:pPr>
        <w:spacing w:after="0" w:line="240" w:lineRule="auto"/>
        <w:jc w:val="center"/>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Теоретические основы:</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Для питания сварочной дуги применяют источники постоянного и переменного тока. Источниками питания дуги переменного тока при РДС являются сварочные трансформаторы с увеличенным магнитным рассеиванием и подвижными обмотками типа ТСК, ТДМ, ТД.</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Так как трансформаторы предназначены для создания устойчивой электрической дуги, они должны иметь требуемую внешнюю характеристику. Для трансформаторов ручной дуговой сварки необходима падающая внешняя характеристика. Сварочный ток регулируется изменением расстояния между обмотками. При сближении обмоток магнитный поток рассеивания  уменьшается, а сварочный ток увеличивается. Минимальный сварочный ток соответствует максимальному расстоянию между обмотками.</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 xml:space="preserve">Устройство и принципиальную схему сварочного трансформатора рассмотрим на модели ТСК-500. </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0</wp:posOffset>
            </wp:positionV>
            <wp:extent cx="3922395" cy="2781300"/>
            <wp:effectExtent l="19050" t="0" r="1905" b="0"/>
            <wp:wrapSquare wrapText="bothSides"/>
            <wp:docPr id="1" name="Рисунок 1" descr="E:\трансформатор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рансформатор 1.tif"/>
                    <pic:cNvPicPr>
                      <a:picLocks noChangeAspect="1" noChangeArrowheads="1"/>
                    </pic:cNvPicPr>
                  </pic:nvPicPr>
                  <pic:blipFill>
                    <a:blip r:embed="rId9" cstate="print"/>
                    <a:srcRect/>
                    <a:stretch>
                      <a:fillRect/>
                    </a:stretch>
                  </pic:blipFill>
                  <pic:spPr bwMode="auto">
                    <a:xfrm>
                      <a:off x="0" y="0"/>
                      <a:ext cx="3922395" cy="2781300"/>
                    </a:xfrm>
                    <a:prstGeom prst="rect">
                      <a:avLst/>
                    </a:prstGeom>
                    <a:noFill/>
                    <a:ln w="9525">
                      <a:noFill/>
                      <a:miter lim="800000"/>
                      <a:headEnd/>
                      <a:tailEnd/>
                    </a:ln>
                  </pic:spPr>
                </pic:pic>
              </a:graphicData>
            </a:graphic>
          </wp:anchor>
        </w:drawing>
      </w:r>
      <w:r w:rsidRPr="00277225">
        <w:rPr>
          <w:rFonts w:ascii="Times New Roman" w:eastAsia="Times New Roman" w:hAnsi="Times New Roman" w:cs="Times New Roman"/>
          <w:sz w:val="20"/>
          <w:szCs w:val="20"/>
          <w:lang w:eastAsia="ru-RU"/>
        </w:rPr>
        <w:t>1 – Рукоятка (приводит в движение механизм перемещения вторичной обмотки);</w:t>
      </w: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2 – Зажим (служит для крепления токоведущих проводов);</w:t>
      </w: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3 – Замкнутый магнитопровод (сердечник) – (переменный ток, проходя через первичную обмотку трансформатора, намагничивает сердечник, создавая в нем переменный магнитный поток).</w:t>
      </w: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4 – Вертикальный винт с ленточной резьбой (предназначен для перемещения ходовой гайки вдоль магнитного сердечника).</w:t>
      </w: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5 – Ходовая гайка (прикреплена к вторичной обмотке трансформатора и перемещает ее по винту вдоль магнитного сердечника).</w:t>
      </w: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6 – Вторичная обмотка трансформатора (магнитный поток, пересекая витки вторичной обмотки, индуктирует в ней переменный ток пониженного напряжения, величина которого зависит от числа витков вторичной обмотки).</w:t>
      </w: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7 – Первичная обмотка  (Переменный ток, проходя через первичную обмотку трансформатора, намагничивает сердечник, создавая в нем переменный магнитный поток).</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Pr="00277225" w:rsidRDefault="00CC05DB" w:rsidP="00CC05DB">
      <w:pPr>
        <w:spacing w:after="0" w:line="240" w:lineRule="auto"/>
        <w:ind w:firstLine="426"/>
        <w:jc w:val="both"/>
        <w:rPr>
          <w:rFonts w:ascii="Times New Roman" w:hAnsi="Times New Roman" w:cs="Times New Roman"/>
          <w:sz w:val="20"/>
          <w:szCs w:val="20"/>
        </w:rPr>
      </w:pPr>
      <w:r w:rsidRPr="00277225">
        <w:rPr>
          <w:rFonts w:ascii="Times New Roman" w:hAnsi="Times New Roman" w:cs="Times New Roman"/>
          <w:sz w:val="20"/>
          <w:szCs w:val="20"/>
        </w:rPr>
        <w:t>Подключается трансформатор к сети переменного тока с напряжением 380 В. Первичная обмотка закреплена неподвижно, а вторая передвигается  по сердечнику, регулируя величину сварочного тока.</w:t>
      </w:r>
    </w:p>
    <w:p w:rsidR="00CC05DB" w:rsidRPr="00277225" w:rsidRDefault="00CC05DB" w:rsidP="00CC05DB">
      <w:pPr>
        <w:spacing w:after="0" w:line="240" w:lineRule="auto"/>
        <w:ind w:firstLine="426"/>
        <w:jc w:val="both"/>
        <w:rPr>
          <w:rFonts w:ascii="Times New Roman" w:hAnsi="Times New Roman" w:cs="Times New Roman"/>
          <w:sz w:val="20"/>
          <w:szCs w:val="20"/>
        </w:rPr>
      </w:pPr>
    </w:p>
    <w:p w:rsidR="00CC05DB" w:rsidRPr="00277225" w:rsidRDefault="00CC05DB" w:rsidP="00CC05DB">
      <w:pPr>
        <w:spacing w:after="0" w:line="240" w:lineRule="auto"/>
        <w:ind w:firstLine="426"/>
        <w:jc w:val="center"/>
        <w:rPr>
          <w:rFonts w:ascii="Times New Roman" w:hAnsi="Times New Roman" w:cs="Times New Roman"/>
          <w:b/>
          <w:sz w:val="20"/>
          <w:szCs w:val="20"/>
        </w:rPr>
      </w:pPr>
      <w:r w:rsidRPr="00277225">
        <w:rPr>
          <w:rFonts w:ascii="Times New Roman" w:hAnsi="Times New Roman" w:cs="Times New Roman"/>
          <w:b/>
          <w:sz w:val="20"/>
          <w:szCs w:val="20"/>
        </w:rPr>
        <w:t>Ход работы:</w:t>
      </w:r>
    </w:p>
    <w:p w:rsidR="00CC05DB" w:rsidRPr="00277225" w:rsidRDefault="00CC05DB" w:rsidP="00CC05DB">
      <w:pPr>
        <w:pStyle w:val="a3"/>
        <w:numPr>
          <w:ilvl w:val="0"/>
          <w:numId w:val="3"/>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Рассмотреть устройство сварочного трансформатора.</w:t>
      </w:r>
    </w:p>
    <w:p w:rsidR="00CC05DB" w:rsidRPr="00277225" w:rsidRDefault="00CC05DB" w:rsidP="00CC05DB">
      <w:pPr>
        <w:pStyle w:val="a3"/>
        <w:numPr>
          <w:ilvl w:val="0"/>
          <w:numId w:val="3"/>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Рассмотреть принцип работы сварочного трансформатора.</w:t>
      </w:r>
    </w:p>
    <w:p w:rsidR="00CC05DB" w:rsidRPr="00277225" w:rsidRDefault="00CC05DB" w:rsidP="00CC05DB">
      <w:pPr>
        <w:pStyle w:val="a3"/>
        <w:numPr>
          <w:ilvl w:val="0"/>
          <w:numId w:val="3"/>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Снять внешнюю характеристику сварочного трансформатора.</w:t>
      </w:r>
    </w:p>
    <w:p w:rsidR="00CC05DB" w:rsidRPr="00277225" w:rsidRDefault="00CC05DB" w:rsidP="00CC05DB">
      <w:pPr>
        <w:pStyle w:val="a3"/>
        <w:numPr>
          <w:ilvl w:val="0"/>
          <w:numId w:val="3"/>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Сделать вывод по лабораторной работе.</w:t>
      </w:r>
    </w:p>
    <w:p w:rsidR="00CC05DB" w:rsidRPr="00277225" w:rsidRDefault="00CC05DB" w:rsidP="00CC05DB">
      <w:pPr>
        <w:spacing w:after="0" w:line="240" w:lineRule="auto"/>
        <w:ind w:firstLine="426"/>
        <w:jc w:val="both"/>
        <w:rPr>
          <w:rFonts w:ascii="Times New Roman" w:hAnsi="Times New Roman" w:cs="Times New Roman"/>
          <w:sz w:val="20"/>
          <w:szCs w:val="20"/>
        </w:rPr>
      </w:pPr>
      <w:r w:rsidRPr="00277225">
        <w:rPr>
          <w:rFonts w:ascii="Times New Roman" w:hAnsi="Times New Roman" w:cs="Times New Roman"/>
          <w:sz w:val="20"/>
          <w:szCs w:val="20"/>
        </w:rPr>
        <w:t xml:space="preserve">Чтобы построить внешнюю характеристику необходимо получить три характерные точки, которые соответствуют режимам холостого хода (а), рабочему режиму (б) и режиму короткого замыкания (в). </w:t>
      </w:r>
    </w:p>
    <w:p w:rsidR="00CC05DB" w:rsidRPr="00277225" w:rsidRDefault="00CC05DB" w:rsidP="00CC05DB">
      <w:pPr>
        <w:spacing w:after="0" w:line="240" w:lineRule="auto"/>
        <w:ind w:firstLine="426"/>
        <w:jc w:val="both"/>
        <w:rPr>
          <w:rFonts w:ascii="Times New Roman" w:hAnsi="Times New Roman" w:cs="Times New Roman"/>
          <w:sz w:val="20"/>
          <w:szCs w:val="20"/>
        </w:rPr>
      </w:pPr>
      <w:r w:rsidRPr="00277225">
        <w:rPr>
          <w:rFonts w:ascii="Times New Roman" w:hAnsi="Times New Roman" w:cs="Times New Roman"/>
          <w:sz w:val="20"/>
          <w:szCs w:val="20"/>
        </w:rPr>
        <w:t>Для получения точки (а) необходимо при включенном источнике питания и разомкнутой цепи снять показания амперметра и вольтметра.</w:t>
      </w:r>
    </w:p>
    <w:p w:rsidR="00CC05DB" w:rsidRPr="00277225" w:rsidRDefault="00CC05DB" w:rsidP="00CC05DB">
      <w:pPr>
        <w:spacing w:after="0" w:line="240" w:lineRule="auto"/>
        <w:ind w:firstLine="426"/>
        <w:jc w:val="both"/>
        <w:rPr>
          <w:rFonts w:ascii="Times New Roman" w:hAnsi="Times New Roman" w:cs="Times New Roman"/>
          <w:sz w:val="20"/>
          <w:szCs w:val="20"/>
        </w:rPr>
      </w:pPr>
      <w:r w:rsidRPr="00277225">
        <w:rPr>
          <w:rFonts w:ascii="Times New Roman" w:hAnsi="Times New Roman" w:cs="Times New Roman"/>
          <w:sz w:val="20"/>
          <w:szCs w:val="20"/>
        </w:rPr>
        <w:lastRenderedPageBreak/>
        <w:t>Для получения точки (б) необходимо  в процессе наплавки снять показания амперметра и вольтметра.</w:t>
      </w:r>
    </w:p>
    <w:p w:rsidR="00CC05DB" w:rsidRPr="00277225" w:rsidRDefault="00CC05DB" w:rsidP="00CC05DB">
      <w:pPr>
        <w:spacing w:after="0" w:line="240" w:lineRule="auto"/>
        <w:ind w:firstLine="426"/>
        <w:jc w:val="both"/>
        <w:rPr>
          <w:rFonts w:ascii="Times New Roman" w:hAnsi="Times New Roman" w:cs="Times New Roman"/>
          <w:sz w:val="20"/>
          <w:szCs w:val="20"/>
        </w:rPr>
      </w:pPr>
      <w:r w:rsidRPr="00277225">
        <w:rPr>
          <w:rFonts w:ascii="Times New Roman" w:hAnsi="Times New Roman" w:cs="Times New Roman"/>
          <w:sz w:val="20"/>
          <w:szCs w:val="20"/>
        </w:rPr>
        <w:t>Для получения точки (в) необходимо сварочную цепь замкнуть накоротко и определить ток короткого замыкания по амперметру.</w:t>
      </w:r>
    </w:p>
    <w:p w:rsidR="00CC05DB" w:rsidRPr="00277225" w:rsidRDefault="00CC05DB" w:rsidP="00CC05DB">
      <w:pPr>
        <w:spacing w:after="0" w:line="240" w:lineRule="auto"/>
        <w:ind w:firstLine="426"/>
        <w:jc w:val="both"/>
        <w:rPr>
          <w:rFonts w:ascii="Times New Roman" w:hAnsi="Times New Roman" w:cs="Times New Roman"/>
          <w:sz w:val="20"/>
          <w:szCs w:val="20"/>
        </w:rPr>
      </w:pPr>
      <w:r w:rsidRPr="00277225">
        <w:rPr>
          <w:rFonts w:ascii="Times New Roman" w:hAnsi="Times New Roman" w:cs="Times New Roman"/>
          <w:sz w:val="20"/>
          <w:szCs w:val="20"/>
        </w:rPr>
        <w:t>Результаты измерений занести в таблицу рабочей тетради и по этим данным построить внешнюю характеристику источника питания.</w:t>
      </w:r>
    </w:p>
    <w:p w:rsidR="00CC05DB" w:rsidRPr="00277225" w:rsidRDefault="00CC05DB" w:rsidP="00CC05DB">
      <w:pPr>
        <w:spacing w:after="0" w:line="240" w:lineRule="auto"/>
        <w:ind w:firstLine="426"/>
        <w:jc w:val="both"/>
        <w:rPr>
          <w:rFonts w:ascii="Times New Roman" w:hAnsi="Times New Roman" w:cs="Times New Roman"/>
          <w:sz w:val="20"/>
          <w:szCs w:val="20"/>
        </w:rPr>
      </w:pPr>
    </w:p>
    <w:p w:rsidR="00CC05DB" w:rsidRPr="00277225" w:rsidRDefault="00CC05DB" w:rsidP="00CC05DB">
      <w:pPr>
        <w:spacing w:after="0" w:line="240" w:lineRule="auto"/>
        <w:ind w:firstLine="426"/>
        <w:jc w:val="center"/>
        <w:rPr>
          <w:rFonts w:ascii="Times New Roman" w:hAnsi="Times New Roman" w:cs="Times New Roman"/>
          <w:b/>
          <w:sz w:val="20"/>
          <w:szCs w:val="20"/>
        </w:rPr>
      </w:pPr>
      <w:r w:rsidRPr="00277225">
        <w:rPr>
          <w:rFonts w:ascii="Times New Roman" w:hAnsi="Times New Roman" w:cs="Times New Roman"/>
          <w:b/>
          <w:sz w:val="20"/>
          <w:szCs w:val="20"/>
        </w:rPr>
        <w:t>Контрольные вопросы:</w:t>
      </w:r>
    </w:p>
    <w:p w:rsidR="00CC05DB" w:rsidRPr="00277225" w:rsidRDefault="00CC05DB" w:rsidP="00CC05DB">
      <w:pPr>
        <w:pStyle w:val="a3"/>
        <w:numPr>
          <w:ilvl w:val="0"/>
          <w:numId w:val="6"/>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Что называется сварочным трансформатором?</w:t>
      </w:r>
    </w:p>
    <w:p w:rsidR="00CC05DB" w:rsidRPr="00277225" w:rsidRDefault="00CC05DB" w:rsidP="00CC05DB">
      <w:pPr>
        <w:pStyle w:val="a3"/>
        <w:numPr>
          <w:ilvl w:val="0"/>
          <w:numId w:val="6"/>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Как устроен простейший трансформатор?</w:t>
      </w:r>
    </w:p>
    <w:p w:rsidR="00CC05DB" w:rsidRPr="00277225" w:rsidRDefault="00CC05DB" w:rsidP="00CC05DB">
      <w:pPr>
        <w:pStyle w:val="a3"/>
        <w:numPr>
          <w:ilvl w:val="0"/>
          <w:numId w:val="6"/>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Как практически при работе с трансформатором можно изменить силу сварочного тока?</w:t>
      </w:r>
    </w:p>
    <w:p w:rsidR="00CC05DB" w:rsidRPr="00277225" w:rsidRDefault="00CC05DB" w:rsidP="00CC05DB">
      <w:pPr>
        <w:pStyle w:val="a3"/>
        <w:numPr>
          <w:ilvl w:val="0"/>
          <w:numId w:val="6"/>
        </w:numPr>
        <w:spacing w:after="0" w:line="240" w:lineRule="auto"/>
        <w:jc w:val="both"/>
        <w:rPr>
          <w:rFonts w:ascii="Times New Roman" w:hAnsi="Times New Roman" w:cs="Times New Roman"/>
          <w:sz w:val="20"/>
          <w:szCs w:val="20"/>
        </w:rPr>
      </w:pPr>
      <w:r w:rsidRPr="00277225">
        <w:rPr>
          <w:rFonts w:ascii="Times New Roman" w:hAnsi="Times New Roman" w:cs="Times New Roman"/>
          <w:sz w:val="20"/>
          <w:szCs w:val="20"/>
        </w:rPr>
        <w:t>Что называется вольт-амперной характеристикой сварочной дуги?</w:t>
      </w:r>
    </w:p>
    <w:p w:rsidR="00CC05DB" w:rsidRDefault="00CC05DB" w:rsidP="00CC05DB">
      <w:pPr>
        <w:rPr>
          <w:rFonts w:ascii="Times New Roman" w:hAnsi="Times New Roman" w:cs="Times New Roman"/>
          <w:sz w:val="28"/>
          <w:szCs w:val="28"/>
        </w:rPr>
      </w:pPr>
    </w:p>
    <w:p w:rsidR="00A13BF2" w:rsidRDefault="00A13BF2">
      <w:pPr>
        <w:rPr>
          <w:rFonts w:ascii="Times New Roman" w:hAnsi="Times New Roman" w:cs="Times New Roman"/>
          <w:b/>
          <w:sz w:val="24"/>
          <w:szCs w:val="24"/>
        </w:rPr>
      </w:pPr>
      <w:r>
        <w:rPr>
          <w:rFonts w:ascii="Times New Roman" w:hAnsi="Times New Roman" w:cs="Times New Roman"/>
          <w:b/>
          <w:sz w:val="24"/>
          <w:szCs w:val="24"/>
        </w:rPr>
        <w:br w:type="page"/>
      </w:r>
    </w:p>
    <w:p w:rsidR="00CC05DB" w:rsidRPr="00277225" w:rsidRDefault="00CC05DB" w:rsidP="00CC05DB">
      <w:pPr>
        <w:tabs>
          <w:tab w:val="left" w:pos="1350"/>
        </w:tabs>
        <w:spacing w:after="0"/>
        <w:jc w:val="center"/>
        <w:rPr>
          <w:rFonts w:ascii="Times New Roman" w:eastAsia="Times New Roman" w:hAnsi="Times New Roman" w:cs="Times New Roman"/>
          <w:b/>
          <w:sz w:val="24"/>
          <w:szCs w:val="24"/>
          <w:lang w:eastAsia="ru-RU"/>
        </w:rPr>
      </w:pPr>
      <w:r w:rsidRPr="00277225">
        <w:rPr>
          <w:rFonts w:ascii="Times New Roman" w:hAnsi="Times New Roman" w:cs="Times New Roman"/>
          <w:b/>
          <w:sz w:val="24"/>
          <w:szCs w:val="24"/>
        </w:rPr>
        <w:lastRenderedPageBreak/>
        <w:t xml:space="preserve">Практическая работа №№ 5-6: </w:t>
      </w:r>
      <w:r w:rsidRPr="00277225">
        <w:rPr>
          <w:rFonts w:ascii="Times New Roman" w:eastAsia="Times New Roman" w:hAnsi="Times New Roman" w:cs="Times New Roman"/>
          <w:b/>
          <w:sz w:val="24"/>
          <w:szCs w:val="24"/>
          <w:lang w:eastAsia="ru-RU"/>
        </w:rPr>
        <w:t>Снятие технических характеристик источников питания  постоянного тока (выпрямителя).</w:t>
      </w:r>
    </w:p>
    <w:p w:rsidR="00CC05DB" w:rsidRPr="00277225" w:rsidRDefault="00CC05DB" w:rsidP="00CC05DB">
      <w:pPr>
        <w:spacing w:after="0" w:line="240" w:lineRule="auto"/>
        <w:jc w:val="center"/>
        <w:rPr>
          <w:rFonts w:ascii="Times New Roman" w:eastAsia="Times New Roman" w:hAnsi="Times New Roman" w:cs="Times New Roman"/>
          <w:b/>
          <w:sz w:val="24"/>
          <w:szCs w:val="24"/>
          <w:lang w:eastAsia="ru-RU"/>
        </w:rPr>
      </w:pPr>
      <w:r w:rsidRPr="0027722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Практическая</w:t>
      </w:r>
      <w:r w:rsidRPr="00277225">
        <w:rPr>
          <w:rFonts w:ascii="Times New Roman" w:eastAsia="Times New Roman" w:hAnsi="Times New Roman" w:cs="Times New Roman"/>
          <w:b/>
          <w:sz w:val="24"/>
          <w:szCs w:val="24"/>
          <w:lang w:eastAsia="ru-RU"/>
        </w:rPr>
        <w:t xml:space="preserve"> работа выполняется на сварочном тренажере)</w:t>
      </w:r>
    </w:p>
    <w:p w:rsidR="00CC05DB" w:rsidRPr="00277225" w:rsidRDefault="00CC05DB" w:rsidP="00CC05DB">
      <w:p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b/>
          <w:sz w:val="20"/>
          <w:szCs w:val="20"/>
          <w:lang w:eastAsia="ru-RU"/>
        </w:rPr>
        <w:t>Цель работы</w:t>
      </w:r>
      <w:r w:rsidRPr="00277225">
        <w:rPr>
          <w:rFonts w:ascii="Times New Roman" w:eastAsia="Times New Roman" w:hAnsi="Times New Roman" w:cs="Times New Roman"/>
          <w:sz w:val="20"/>
          <w:szCs w:val="20"/>
          <w:lang w:eastAsia="ru-RU"/>
        </w:rPr>
        <w:t xml:space="preserve"> – Познакомиться с внешней характеристикой сварочного выпрямителя, принципом его работы и регулировки сварочного тока.</w:t>
      </w:r>
    </w:p>
    <w:p w:rsidR="00CC05DB" w:rsidRPr="00277225" w:rsidRDefault="00CC05DB" w:rsidP="00CC05DB">
      <w:pPr>
        <w:spacing w:after="0" w:line="240" w:lineRule="auto"/>
        <w:ind w:firstLine="709"/>
        <w:jc w:val="both"/>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Задачи:</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Познакомиться с устройством сварочного выпрямителя;</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Изучить внешнюю вольт-амперную характеристику сварочного выпрямителя;</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Построить график  вольт-амперной характеристики в рабочей тетради;</w:t>
      </w:r>
    </w:p>
    <w:p w:rsidR="00CC05DB" w:rsidRPr="00277225" w:rsidRDefault="00CC05DB" w:rsidP="00CC05DB">
      <w:pPr>
        <w:pStyle w:val="a3"/>
        <w:numPr>
          <w:ilvl w:val="0"/>
          <w:numId w:val="2"/>
        </w:numPr>
        <w:spacing w:after="0" w:line="240" w:lineRule="auto"/>
        <w:ind w:firstLine="709"/>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Сделать вывод о преимуществах сварочного выпрямителя перед трансформатором.</w:t>
      </w:r>
    </w:p>
    <w:p w:rsidR="00CC05DB" w:rsidRPr="00277225" w:rsidRDefault="00CC05DB" w:rsidP="00CC05DB">
      <w:pPr>
        <w:spacing w:after="0" w:line="240" w:lineRule="auto"/>
        <w:jc w:val="center"/>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Теоретические основы:</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Для питания сварочной дуги применяют источники постоянного и переменного тока. Источниками питания дуги постоянного тока при РДС являются сварочные выпрямители и инверторные источники питания.</w:t>
      </w: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Электродуговая сварка относится к  виду сварки плавлением. Источником теплоты при РДС является сварочная дуга, которая горит между электродом и изделием. Устойчивое горение дуги зависит от внешней характеристики источника питания. Внешней характеристикой источника питания называется зависимость напряжения на выходных клеммах от силы сварочного тока, выраженная графически. Внешние характеристики источников питания могут быть: крутопадающими, пологопадающими, жесткими и возрастающими.</w:t>
      </w:r>
    </w:p>
    <w:p w:rsidR="00CC05DB" w:rsidRDefault="00CC05DB" w:rsidP="00CC05DB">
      <w:pPr>
        <w:spacing w:after="0" w:line="240" w:lineRule="auto"/>
        <w:jc w:val="both"/>
        <w:rPr>
          <w:rFonts w:ascii="Times New Roman" w:eastAsia="Times New Roman" w:hAnsi="Times New Roman" w:cs="Times New Roman"/>
          <w:sz w:val="28"/>
          <w:szCs w:val="28"/>
          <w:lang w:eastAsia="ru-RU"/>
        </w:rPr>
      </w:pPr>
    </w:p>
    <w:p w:rsidR="00CC05DB" w:rsidRPr="00277225" w:rsidRDefault="00CC05DB" w:rsidP="00CC05DB">
      <w:p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noProof/>
          <w:sz w:val="20"/>
          <w:szCs w:val="20"/>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743960" cy="2819400"/>
            <wp:effectExtent l="19050" t="0" r="8890" b="0"/>
            <wp:wrapSquare wrapText="bothSides"/>
            <wp:docPr id="3" name="Рисунок 1" descr="C:\Users\PK1\Downloads\img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1\Downloads\img2_1.png"/>
                    <pic:cNvPicPr>
                      <a:picLocks noChangeAspect="1" noChangeArrowheads="1"/>
                    </pic:cNvPicPr>
                  </pic:nvPicPr>
                  <pic:blipFill>
                    <a:blip r:embed="rId10" cstate="print"/>
                    <a:srcRect/>
                    <a:stretch>
                      <a:fillRect/>
                    </a:stretch>
                  </pic:blipFill>
                  <pic:spPr bwMode="auto">
                    <a:xfrm>
                      <a:off x="0" y="0"/>
                      <a:ext cx="3743960" cy="2819400"/>
                    </a:xfrm>
                    <a:prstGeom prst="rect">
                      <a:avLst/>
                    </a:prstGeom>
                    <a:noFill/>
                    <a:ln w="9525">
                      <a:noFill/>
                      <a:miter lim="800000"/>
                      <a:headEnd/>
                      <a:tailEnd/>
                    </a:ln>
                  </pic:spPr>
                </pic:pic>
              </a:graphicData>
            </a:graphic>
          </wp:anchor>
        </w:drawing>
      </w:r>
      <w:r w:rsidRPr="00277225">
        <w:rPr>
          <w:rFonts w:ascii="Times New Roman" w:eastAsia="Times New Roman" w:hAnsi="Times New Roman" w:cs="Times New Roman"/>
          <w:sz w:val="20"/>
          <w:szCs w:val="20"/>
          <w:lang w:eastAsia="ru-RU"/>
        </w:rPr>
        <w:t>Источники питания с жесткой и возрастающей характеристикой применяют для сварки в среде защитных газов, с пологопадающей при автоматической и полуавтоматической сварке,  с крутопадающей при ручной дуговой сварке.</w:t>
      </w: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Сварочная дуга горит устойчиво в том случае, когда напряжение дуги и источника питания будут одинаковыми.</w:t>
      </w: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Default="00CC05DB" w:rsidP="00CC05DB">
      <w:pPr>
        <w:spacing w:after="0" w:line="240" w:lineRule="auto"/>
        <w:ind w:firstLine="426"/>
        <w:jc w:val="both"/>
        <w:rPr>
          <w:rFonts w:ascii="Times New Roman" w:eastAsia="Times New Roman" w:hAnsi="Times New Roman" w:cs="Times New Roman"/>
          <w:sz w:val="20"/>
          <w:szCs w:val="20"/>
          <w:lang w:eastAsia="ru-RU"/>
        </w:rPr>
      </w:pPr>
    </w:p>
    <w:p w:rsidR="00CC05DB" w:rsidRPr="00277225" w:rsidRDefault="00CC05DB" w:rsidP="00CC05DB">
      <w:pPr>
        <w:spacing w:after="0" w:line="240" w:lineRule="auto"/>
        <w:ind w:firstLine="709"/>
        <w:jc w:val="both"/>
        <w:rPr>
          <w:rFonts w:ascii="Times New Roman" w:eastAsia="Times New Roman" w:hAnsi="Times New Roman" w:cs="Times New Roman"/>
          <w:sz w:val="20"/>
          <w:szCs w:val="20"/>
          <w:lang w:eastAsia="ru-RU"/>
        </w:rPr>
      </w:pPr>
      <w:r w:rsidRPr="00277225">
        <w:rPr>
          <w:noProof/>
          <w:sz w:val="20"/>
          <w:szCs w:val="20"/>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2540</wp:posOffset>
            </wp:positionV>
            <wp:extent cx="3838575" cy="2733675"/>
            <wp:effectExtent l="19050" t="0" r="9525" b="0"/>
            <wp:wrapTight wrapText="bothSides">
              <wp:wrapPolygon edited="0">
                <wp:start x="-107" y="0"/>
                <wp:lineTo x="-107" y="21525"/>
                <wp:lineTo x="21654" y="21525"/>
                <wp:lineTo x="21654" y="0"/>
                <wp:lineTo x="-107" y="0"/>
              </wp:wrapPolygon>
            </wp:wrapTight>
            <wp:docPr id="4" name="Рисунок 2" descr="http://principact.ru/images/stories/Soveti_Masteram/svaroch_apparat/im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incipact.ru/images/stories/Soveti_Masteram/svaroch_apparat/im1-11.jpg"/>
                    <pic:cNvPicPr>
                      <a:picLocks noChangeAspect="1" noChangeArrowheads="1"/>
                    </pic:cNvPicPr>
                  </pic:nvPicPr>
                  <pic:blipFill>
                    <a:blip r:embed="rId11" cstate="print"/>
                    <a:srcRect/>
                    <a:stretch>
                      <a:fillRect/>
                    </a:stretch>
                  </pic:blipFill>
                  <pic:spPr bwMode="auto">
                    <a:xfrm>
                      <a:off x="0" y="0"/>
                      <a:ext cx="3838575" cy="2733675"/>
                    </a:xfrm>
                    <a:prstGeom prst="rect">
                      <a:avLst/>
                    </a:prstGeom>
                    <a:noFill/>
                    <a:ln w="9525">
                      <a:noFill/>
                      <a:miter lim="800000"/>
                      <a:headEnd/>
                      <a:tailEnd/>
                    </a:ln>
                  </pic:spPr>
                </pic:pic>
              </a:graphicData>
            </a:graphic>
          </wp:anchor>
        </w:drawing>
      </w:r>
      <w:r w:rsidRPr="00277225">
        <w:rPr>
          <w:rFonts w:ascii="Times New Roman" w:eastAsia="Times New Roman" w:hAnsi="Times New Roman" w:cs="Times New Roman"/>
          <w:sz w:val="20"/>
          <w:szCs w:val="20"/>
          <w:lang w:eastAsia="ru-RU"/>
        </w:rPr>
        <w:t>Напряжение источника питания при сварке постоянным током равно 40-60 В.</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Сварочные выпрямители с крутопадающей внешней характеристикой применяются для РДС. применение постоянного тока обеспечивает высокую стабильность дуги, дает возможность производить сварку на прямой и обратной полярности, необходимой при сварке высокоуглеродистых и легированных трудносвариваемых сталей.</w:t>
      </w: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Сварочные выпрямители состоят из трехфазного трансформатора,  блока выпрямителей, вентилятора, пускорегулирующей и защитной  аппаратуры.</w:t>
      </w:r>
    </w:p>
    <w:p w:rsidR="00CC05DB" w:rsidRDefault="00CC05DB" w:rsidP="00CC05DB">
      <w:pPr>
        <w:spacing w:after="0" w:line="240" w:lineRule="auto"/>
        <w:ind w:firstLine="426"/>
        <w:jc w:val="both"/>
        <w:rPr>
          <w:rFonts w:ascii="Times New Roman" w:eastAsia="Times New Roman" w:hAnsi="Times New Roman" w:cs="Times New Roman"/>
          <w:sz w:val="28"/>
          <w:szCs w:val="28"/>
          <w:lang w:eastAsia="ru-RU"/>
        </w:rPr>
      </w:pPr>
    </w:p>
    <w:p w:rsidR="00CC05DB" w:rsidRPr="00277225" w:rsidRDefault="00CC05DB" w:rsidP="00CC05DB">
      <w:pPr>
        <w:spacing w:after="0" w:line="240" w:lineRule="auto"/>
        <w:ind w:firstLine="426"/>
        <w:jc w:val="both"/>
        <w:rPr>
          <w:rFonts w:ascii="Times New Roman" w:eastAsia="Times New Roman" w:hAnsi="Times New Roman" w:cs="Times New Roman"/>
          <w:sz w:val="20"/>
          <w:szCs w:val="20"/>
          <w:lang w:eastAsia="ru-RU"/>
        </w:rPr>
      </w:pPr>
      <w:r w:rsidRPr="00277225">
        <w:rPr>
          <w:noProof/>
          <w:sz w:val="20"/>
          <w:szCs w:val="20"/>
          <w:lang w:eastAsia="ru-RU"/>
        </w:rPr>
        <w:drawing>
          <wp:anchor distT="0" distB="0" distL="114300" distR="114300" simplePos="0" relativeHeight="251660288" behindDoc="1" locked="0" layoutInCell="1" allowOverlap="1">
            <wp:simplePos x="0" y="0"/>
            <wp:positionH relativeFrom="column">
              <wp:posOffset>291465</wp:posOffset>
            </wp:positionH>
            <wp:positionV relativeFrom="paragraph">
              <wp:posOffset>-635</wp:posOffset>
            </wp:positionV>
            <wp:extent cx="2847975" cy="1428750"/>
            <wp:effectExtent l="19050" t="0" r="9525" b="0"/>
            <wp:wrapSquare wrapText="bothSides"/>
            <wp:docPr id="5" name="Рисунок 5" descr="схема сварочного выпрям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сварочного выпрямителя"/>
                    <pic:cNvPicPr>
                      <a:picLocks noChangeAspect="1" noChangeArrowheads="1"/>
                    </pic:cNvPicPr>
                  </pic:nvPicPr>
                  <pic:blipFill>
                    <a:blip r:embed="rId12" cstate="print"/>
                    <a:srcRect/>
                    <a:stretch>
                      <a:fillRect/>
                    </a:stretch>
                  </pic:blipFill>
                  <pic:spPr bwMode="auto">
                    <a:xfrm>
                      <a:off x="0" y="0"/>
                      <a:ext cx="2847975" cy="1428750"/>
                    </a:xfrm>
                    <a:prstGeom prst="rect">
                      <a:avLst/>
                    </a:prstGeom>
                    <a:noFill/>
                    <a:ln w="9525">
                      <a:noFill/>
                      <a:miter lim="800000"/>
                      <a:headEnd/>
                      <a:tailEnd/>
                    </a:ln>
                  </pic:spPr>
                </pic:pic>
              </a:graphicData>
            </a:graphic>
          </wp:anchor>
        </w:drawing>
      </w:r>
      <w:r w:rsidRPr="00277225">
        <w:rPr>
          <w:rFonts w:ascii="Times New Roman" w:eastAsia="Times New Roman" w:hAnsi="Times New Roman" w:cs="Times New Roman"/>
          <w:sz w:val="20"/>
          <w:szCs w:val="20"/>
          <w:lang w:eastAsia="ru-RU"/>
        </w:rPr>
        <w:t xml:space="preserve">Т – трансформатор понижающий; </w:t>
      </w:r>
      <w:r w:rsidRPr="00277225">
        <w:rPr>
          <w:rFonts w:ascii="Times New Roman" w:eastAsia="Times New Roman" w:hAnsi="Times New Roman" w:cs="Times New Roman"/>
          <w:sz w:val="20"/>
          <w:szCs w:val="20"/>
          <w:lang w:val="en-US" w:eastAsia="ru-RU"/>
        </w:rPr>
        <w:t>VD</w:t>
      </w:r>
      <w:r w:rsidRPr="00277225">
        <w:rPr>
          <w:rFonts w:ascii="Times New Roman" w:eastAsia="Times New Roman" w:hAnsi="Times New Roman" w:cs="Times New Roman"/>
          <w:sz w:val="20"/>
          <w:szCs w:val="20"/>
          <w:lang w:eastAsia="ru-RU"/>
        </w:rPr>
        <w:t xml:space="preserve">1 – </w:t>
      </w:r>
      <w:r w:rsidRPr="00277225">
        <w:rPr>
          <w:rFonts w:ascii="Times New Roman" w:eastAsia="Times New Roman" w:hAnsi="Times New Roman" w:cs="Times New Roman"/>
          <w:sz w:val="20"/>
          <w:szCs w:val="20"/>
          <w:lang w:val="en-US" w:eastAsia="ru-RU"/>
        </w:rPr>
        <w:t>VD</w:t>
      </w:r>
      <w:r w:rsidRPr="00277225">
        <w:rPr>
          <w:rFonts w:ascii="Times New Roman" w:eastAsia="Times New Roman" w:hAnsi="Times New Roman" w:cs="Times New Roman"/>
          <w:sz w:val="20"/>
          <w:szCs w:val="20"/>
          <w:lang w:eastAsia="ru-RU"/>
        </w:rPr>
        <w:t xml:space="preserve">6 – блок выпрямительных вентилей; </w:t>
      </w:r>
      <w:r w:rsidRPr="00277225">
        <w:rPr>
          <w:rFonts w:ascii="Times New Roman" w:eastAsia="Times New Roman" w:hAnsi="Times New Roman" w:cs="Times New Roman"/>
          <w:sz w:val="20"/>
          <w:szCs w:val="20"/>
          <w:lang w:val="en-US" w:eastAsia="ru-RU"/>
        </w:rPr>
        <w:t>I</w:t>
      </w:r>
      <w:r w:rsidRPr="00277225">
        <w:rPr>
          <w:rFonts w:ascii="Times New Roman" w:eastAsia="Times New Roman" w:hAnsi="Times New Roman" w:cs="Times New Roman"/>
          <w:sz w:val="20"/>
          <w:szCs w:val="20"/>
          <w:vertAlign w:val="subscript"/>
          <w:lang w:eastAsia="ru-RU"/>
        </w:rPr>
        <w:t xml:space="preserve">В </w:t>
      </w:r>
      <w:r w:rsidRPr="00277225">
        <w:rPr>
          <w:rFonts w:ascii="Times New Roman" w:eastAsia="Times New Roman" w:hAnsi="Times New Roman" w:cs="Times New Roman"/>
          <w:sz w:val="20"/>
          <w:szCs w:val="20"/>
          <w:lang w:eastAsia="ru-RU"/>
        </w:rPr>
        <w:t xml:space="preserve">– ток вентиля; </w:t>
      </w:r>
      <w:r w:rsidRPr="00277225">
        <w:rPr>
          <w:rFonts w:ascii="Times New Roman" w:eastAsia="Times New Roman" w:hAnsi="Times New Roman" w:cs="Times New Roman"/>
          <w:sz w:val="20"/>
          <w:szCs w:val="20"/>
          <w:lang w:val="en-US" w:eastAsia="ru-RU"/>
        </w:rPr>
        <w:t>I</w:t>
      </w:r>
      <w:r w:rsidRPr="00277225">
        <w:rPr>
          <w:rFonts w:ascii="Times New Roman" w:eastAsia="Times New Roman" w:hAnsi="Times New Roman" w:cs="Times New Roman"/>
          <w:sz w:val="20"/>
          <w:szCs w:val="20"/>
          <w:vertAlign w:val="subscript"/>
          <w:lang w:val="en-US" w:eastAsia="ru-RU"/>
        </w:rPr>
        <w:t>d</w:t>
      </w:r>
      <w:r w:rsidRPr="00277225">
        <w:rPr>
          <w:rFonts w:ascii="Times New Roman" w:eastAsia="Times New Roman" w:hAnsi="Times New Roman" w:cs="Times New Roman"/>
          <w:sz w:val="20"/>
          <w:szCs w:val="20"/>
          <w:lang w:eastAsia="ru-RU"/>
        </w:rPr>
        <w:t xml:space="preserve"> – выпрямленный ток.</w:t>
      </w:r>
    </w:p>
    <w:p w:rsidR="00CC05DB" w:rsidRPr="00277225" w:rsidRDefault="00CC05DB" w:rsidP="00CC05DB">
      <w:pPr>
        <w:spacing w:after="0" w:line="240" w:lineRule="auto"/>
        <w:ind w:firstLine="426"/>
        <w:jc w:val="both"/>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Рис. Упрощенная электрическая схема трансформатора.</w:t>
      </w:r>
    </w:p>
    <w:p w:rsidR="00CC05DB" w:rsidRDefault="00CC05DB" w:rsidP="00CC05DB">
      <w:pPr>
        <w:spacing w:after="0" w:line="240" w:lineRule="auto"/>
        <w:ind w:firstLine="426"/>
        <w:jc w:val="both"/>
        <w:rPr>
          <w:rFonts w:ascii="Times New Roman" w:eastAsia="Times New Roman" w:hAnsi="Times New Roman" w:cs="Times New Roman"/>
          <w:sz w:val="28"/>
          <w:szCs w:val="28"/>
          <w:lang w:eastAsia="ru-RU"/>
        </w:rPr>
      </w:pPr>
    </w:p>
    <w:p w:rsidR="00CC05DB" w:rsidRDefault="00CC05DB" w:rsidP="00CC05DB">
      <w:pPr>
        <w:spacing w:after="0" w:line="240" w:lineRule="auto"/>
        <w:ind w:firstLine="426"/>
        <w:jc w:val="both"/>
        <w:rPr>
          <w:rFonts w:ascii="Times New Roman" w:eastAsia="Times New Roman" w:hAnsi="Times New Roman" w:cs="Times New Roman"/>
          <w:sz w:val="28"/>
          <w:szCs w:val="28"/>
          <w:lang w:eastAsia="ru-RU"/>
        </w:rPr>
      </w:pPr>
    </w:p>
    <w:p w:rsidR="00CC05DB" w:rsidRDefault="00CC05DB" w:rsidP="00CC05DB">
      <w:pPr>
        <w:spacing w:after="0" w:line="240" w:lineRule="auto"/>
        <w:ind w:firstLine="426"/>
        <w:jc w:val="center"/>
        <w:rPr>
          <w:rFonts w:ascii="Times New Roman" w:hAnsi="Times New Roman" w:cs="Times New Roman"/>
          <w:b/>
          <w:sz w:val="28"/>
          <w:szCs w:val="28"/>
        </w:rPr>
      </w:pPr>
    </w:p>
    <w:p w:rsidR="00CC05DB" w:rsidRDefault="00CC05DB" w:rsidP="00CC05DB">
      <w:pPr>
        <w:spacing w:after="0" w:line="240" w:lineRule="auto"/>
        <w:ind w:firstLine="426"/>
        <w:jc w:val="center"/>
        <w:rPr>
          <w:rFonts w:ascii="Times New Roman" w:hAnsi="Times New Roman" w:cs="Times New Roman"/>
          <w:b/>
          <w:sz w:val="28"/>
          <w:szCs w:val="28"/>
        </w:rPr>
      </w:pPr>
    </w:p>
    <w:p w:rsidR="00CC05DB" w:rsidRPr="00277225" w:rsidRDefault="00CC05DB" w:rsidP="00CC05DB">
      <w:pPr>
        <w:spacing w:after="0" w:line="240" w:lineRule="auto"/>
        <w:ind w:firstLine="426"/>
        <w:jc w:val="center"/>
        <w:rPr>
          <w:rFonts w:ascii="Times New Roman" w:hAnsi="Times New Roman" w:cs="Times New Roman"/>
          <w:b/>
          <w:sz w:val="20"/>
          <w:szCs w:val="20"/>
        </w:rPr>
      </w:pPr>
      <w:r w:rsidRPr="00277225">
        <w:rPr>
          <w:rFonts w:ascii="Times New Roman" w:hAnsi="Times New Roman" w:cs="Times New Roman"/>
          <w:b/>
          <w:sz w:val="20"/>
          <w:szCs w:val="20"/>
        </w:rPr>
        <w:t>Ход работы:</w:t>
      </w:r>
    </w:p>
    <w:p w:rsidR="00CC05DB" w:rsidRPr="00277225" w:rsidRDefault="00CC05DB" w:rsidP="00CC05DB">
      <w:pPr>
        <w:pStyle w:val="a3"/>
        <w:numPr>
          <w:ilvl w:val="0"/>
          <w:numId w:val="4"/>
        </w:numPr>
        <w:jc w:val="both"/>
        <w:rPr>
          <w:rFonts w:ascii="Times New Roman" w:hAnsi="Times New Roman" w:cs="Times New Roman"/>
          <w:sz w:val="20"/>
          <w:szCs w:val="20"/>
        </w:rPr>
      </w:pPr>
      <w:r w:rsidRPr="00277225">
        <w:rPr>
          <w:rFonts w:ascii="Times New Roman" w:hAnsi="Times New Roman" w:cs="Times New Roman"/>
          <w:sz w:val="20"/>
          <w:szCs w:val="20"/>
        </w:rPr>
        <w:t>Ознакомиться с внешними вольт-амперными характеристиками источников питания.</w:t>
      </w:r>
    </w:p>
    <w:p w:rsidR="00CC05DB" w:rsidRPr="00277225" w:rsidRDefault="00CC05DB" w:rsidP="00CC05DB">
      <w:pPr>
        <w:pStyle w:val="a3"/>
        <w:numPr>
          <w:ilvl w:val="0"/>
          <w:numId w:val="4"/>
        </w:numPr>
        <w:jc w:val="both"/>
        <w:rPr>
          <w:rFonts w:ascii="Times New Roman" w:hAnsi="Times New Roman" w:cs="Times New Roman"/>
          <w:sz w:val="20"/>
          <w:szCs w:val="20"/>
        </w:rPr>
      </w:pPr>
      <w:r w:rsidRPr="00277225">
        <w:rPr>
          <w:rFonts w:ascii="Times New Roman" w:hAnsi="Times New Roman" w:cs="Times New Roman"/>
          <w:sz w:val="20"/>
          <w:szCs w:val="20"/>
        </w:rPr>
        <w:t>Ознакомиться с устройством и работой сварочного выпрямителя.</w:t>
      </w:r>
    </w:p>
    <w:p w:rsidR="00CC05DB" w:rsidRPr="00277225" w:rsidRDefault="00CC05DB" w:rsidP="00CC05DB">
      <w:pPr>
        <w:pStyle w:val="a3"/>
        <w:numPr>
          <w:ilvl w:val="0"/>
          <w:numId w:val="4"/>
        </w:numPr>
        <w:jc w:val="both"/>
        <w:rPr>
          <w:rFonts w:ascii="Times New Roman" w:hAnsi="Times New Roman" w:cs="Times New Roman"/>
          <w:sz w:val="20"/>
          <w:szCs w:val="20"/>
        </w:rPr>
      </w:pPr>
      <w:r w:rsidRPr="00277225">
        <w:rPr>
          <w:rFonts w:ascii="Times New Roman" w:hAnsi="Times New Roman" w:cs="Times New Roman"/>
          <w:sz w:val="20"/>
          <w:szCs w:val="20"/>
        </w:rPr>
        <w:t>Снять внешние характеристики выпрямителя, занести результаты в рабочую тетрадь.</w:t>
      </w:r>
    </w:p>
    <w:p w:rsidR="00CC05DB" w:rsidRPr="00277225" w:rsidRDefault="00CC05DB" w:rsidP="00CC05DB">
      <w:pPr>
        <w:pStyle w:val="a3"/>
        <w:ind w:left="0"/>
        <w:jc w:val="center"/>
        <w:rPr>
          <w:rFonts w:ascii="Times New Roman" w:hAnsi="Times New Roman" w:cs="Times New Roman"/>
          <w:b/>
          <w:sz w:val="20"/>
          <w:szCs w:val="20"/>
        </w:rPr>
      </w:pPr>
      <w:r w:rsidRPr="00277225">
        <w:rPr>
          <w:rFonts w:ascii="Times New Roman" w:hAnsi="Times New Roman" w:cs="Times New Roman"/>
          <w:b/>
          <w:sz w:val="20"/>
          <w:szCs w:val="20"/>
        </w:rPr>
        <w:t>Содержание отчета:</w:t>
      </w:r>
    </w:p>
    <w:p w:rsidR="00CC05DB" w:rsidRPr="00277225" w:rsidRDefault="00CC05DB" w:rsidP="00CC05DB">
      <w:pPr>
        <w:pStyle w:val="a3"/>
        <w:ind w:left="0" w:firstLine="426"/>
        <w:jc w:val="both"/>
        <w:rPr>
          <w:rFonts w:ascii="Times New Roman" w:hAnsi="Times New Roman" w:cs="Times New Roman"/>
          <w:sz w:val="20"/>
          <w:szCs w:val="20"/>
        </w:rPr>
      </w:pPr>
      <w:r w:rsidRPr="00277225">
        <w:rPr>
          <w:rFonts w:ascii="Times New Roman" w:hAnsi="Times New Roman" w:cs="Times New Roman"/>
          <w:sz w:val="20"/>
          <w:szCs w:val="20"/>
        </w:rPr>
        <w:t>В отчет необходимо включить схему совмещенной характеристики, сварочного выпрямителя и  дуги, электрическую схему выпрямителя, таблицу опытных данных, полученных при снятии вольт-амперной характеристики.</w:t>
      </w:r>
    </w:p>
    <w:p w:rsidR="00CC05DB" w:rsidRPr="00277225" w:rsidRDefault="00CC05DB" w:rsidP="00CC05DB">
      <w:pPr>
        <w:spacing w:after="0" w:line="240" w:lineRule="auto"/>
        <w:jc w:val="center"/>
        <w:rPr>
          <w:rFonts w:ascii="Times New Roman" w:eastAsia="Times New Roman" w:hAnsi="Times New Roman" w:cs="Times New Roman"/>
          <w:b/>
          <w:sz w:val="20"/>
          <w:szCs w:val="20"/>
          <w:lang w:eastAsia="ru-RU"/>
        </w:rPr>
      </w:pPr>
      <w:r w:rsidRPr="00277225">
        <w:rPr>
          <w:rFonts w:ascii="Times New Roman" w:eastAsia="Times New Roman" w:hAnsi="Times New Roman" w:cs="Times New Roman"/>
          <w:b/>
          <w:sz w:val="20"/>
          <w:szCs w:val="20"/>
          <w:lang w:eastAsia="ru-RU"/>
        </w:rPr>
        <w:t>Контрольные вопросы:</w:t>
      </w:r>
    </w:p>
    <w:p w:rsidR="00CC05DB" w:rsidRPr="00277225" w:rsidRDefault="00CC05DB" w:rsidP="00CC05DB">
      <w:pPr>
        <w:pStyle w:val="a3"/>
        <w:numPr>
          <w:ilvl w:val="0"/>
          <w:numId w:val="5"/>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Что называют внешней вольт-амперной характеристикой источника питания сварочной дуги?</w:t>
      </w:r>
    </w:p>
    <w:p w:rsidR="00CC05DB" w:rsidRPr="00277225" w:rsidRDefault="00CC05DB" w:rsidP="00CC05DB">
      <w:pPr>
        <w:pStyle w:val="a3"/>
        <w:numPr>
          <w:ilvl w:val="0"/>
          <w:numId w:val="5"/>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Почему при РДС применяют источники питания с крутопадающей характеристикой?</w:t>
      </w:r>
    </w:p>
    <w:p w:rsidR="00CC05DB" w:rsidRPr="00277225" w:rsidRDefault="00CC05DB" w:rsidP="00CC05DB">
      <w:pPr>
        <w:pStyle w:val="a3"/>
        <w:numPr>
          <w:ilvl w:val="0"/>
          <w:numId w:val="5"/>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Как регулируют силу сварочного тока при работе с однопостовым выпрямителем?</w:t>
      </w:r>
    </w:p>
    <w:p w:rsidR="00CC05DB" w:rsidRPr="00277225" w:rsidRDefault="00CC05DB" w:rsidP="00CC05DB">
      <w:pPr>
        <w:pStyle w:val="a3"/>
        <w:numPr>
          <w:ilvl w:val="0"/>
          <w:numId w:val="5"/>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В чем заключаются преимущества выпрямителей перед трансформаторами?</w:t>
      </w:r>
    </w:p>
    <w:p w:rsidR="00CC05DB" w:rsidRPr="00277225" w:rsidRDefault="00CC05DB" w:rsidP="00CC05DB">
      <w:pPr>
        <w:pStyle w:val="a3"/>
        <w:numPr>
          <w:ilvl w:val="0"/>
          <w:numId w:val="5"/>
        </w:numPr>
        <w:spacing w:after="0" w:line="240" w:lineRule="auto"/>
        <w:jc w:val="both"/>
        <w:rPr>
          <w:rFonts w:ascii="Times New Roman" w:eastAsia="Times New Roman" w:hAnsi="Times New Roman" w:cs="Times New Roman"/>
          <w:sz w:val="20"/>
          <w:szCs w:val="20"/>
          <w:lang w:eastAsia="ru-RU"/>
        </w:rPr>
      </w:pPr>
      <w:r w:rsidRPr="00277225">
        <w:rPr>
          <w:rFonts w:ascii="Times New Roman" w:eastAsia="Times New Roman" w:hAnsi="Times New Roman" w:cs="Times New Roman"/>
          <w:sz w:val="20"/>
          <w:szCs w:val="20"/>
          <w:lang w:eastAsia="ru-RU"/>
        </w:rPr>
        <w:t>В каких случаях рекомендуют применять постоянный ток обратной полярности?</w:t>
      </w:r>
    </w:p>
    <w:p w:rsidR="00CC05DB" w:rsidRDefault="00CC05DB" w:rsidP="00CC05DB">
      <w:pPr>
        <w:tabs>
          <w:tab w:val="left" w:pos="1350"/>
        </w:tabs>
        <w:rPr>
          <w:rFonts w:ascii="Times New Roman" w:hAnsi="Times New Roman" w:cs="Times New Roman"/>
          <w:sz w:val="20"/>
          <w:szCs w:val="20"/>
        </w:rPr>
      </w:pPr>
    </w:p>
    <w:p w:rsidR="00A13BF2" w:rsidRDefault="00A13BF2">
      <w:pPr>
        <w:rPr>
          <w:rFonts w:ascii="Times New Roman" w:hAnsi="Times New Roman" w:cs="Times New Roman"/>
          <w:b/>
          <w:sz w:val="24"/>
          <w:szCs w:val="24"/>
        </w:rPr>
      </w:pPr>
      <w:r>
        <w:rPr>
          <w:rFonts w:ascii="Times New Roman" w:hAnsi="Times New Roman" w:cs="Times New Roman"/>
          <w:b/>
          <w:sz w:val="24"/>
          <w:szCs w:val="24"/>
        </w:rPr>
        <w:br w:type="page"/>
      </w:r>
    </w:p>
    <w:p w:rsidR="00CC05DB" w:rsidRPr="00880736" w:rsidRDefault="00CC05DB" w:rsidP="00CC05DB">
      <w:pPr>
        <w:spacing w:after="0" w:line="240" w:lineRule="auto"/>
        <w:jc w:val="center"/>
        <w:rPr>
          <w:rFonts w:ascii="Times New Roman" w:hAnsi="Times New Roman" w:cs="Times New Roman"/>
          <w:b/>
          <w:sz w:val="24"/>
          <w:szCs w:val="24"/>
        </w:rPr>
      </w:pPr>
      <w:r w:rsidRPr="00880736">
        <w:rPr>
          <w:rFonts w:ascii="Times New Roman" w:hAnsi="Times New Roman" w:cs="Times New Roman"/>
          <w:b/>
          <w:sz w:val="24"/>
          <w:szCs w:val="24"/>
        </w:rPr>
        <w:lastRenderedPageBreak/>
        <w:t xml:space="preserve">Практическая работа №№ 7-8: </w:t>
      </w:r>
    </w:p>
    <w:p w:rsidR="00CC05DB" w:rsidRPr="00880736" w:rsidRDefault="00BA63BF" w:rsidP="00CC05D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Снятие вольт</w:t>
      </w:r>
      <w:r w:rsidR="00CC05DB" w:rsidRPr="00880736">
        <w:rPr>
          <w:rFonts w:ascii="Times New Roman" w:eastAsia="Times New Roman" w:hAnsi="Times New Roman" w:cs="Times New Roman"/>
          <w:b/>
          <w:sz w:val="24"/>
          <w:szCs w:val="24"/>
          <w:lang w:eastAsia="ru-RU"/>
        </w:rPr>
        <w:t>амперной характеристики сварочной дуги.</w:t>
      </w:r>
    </w:p>
    <w:p w:rsidR="00CC05DB" w:rsidRPr="00880736" w:rsidRDefault="00CC05DB" w:rsidP="00CC05DB">
      <w:pPr>
        <w:spacing w:after="0" w:line="240" w:lineRule="auto"/>
        <w:jc w:val="center"/>
        <w:rPr>
          <w:rFonts w:ascii="Times New Roman" w:eastAsia="Times New Roman" w:hAnsi="Times New Roman" w:cs="Times New Roman"/>
          <w:b/>
          <w:sz w:val="24"/>
          <w:szCs w:val="24"/>
          <w:lang w:eastAsia="ru-RU"/>
        </w:rPr>
      </w:pPr>
      <w:r w:rsidRPr="00880736">
        <w:rPr>
          <w:rFonts w:ascii="Times New Roman" w:eastAsia="Times New Roman" w:hAnsi="Times New Roman" w:cs="Times New Roman"/>
          <w:b/>
          <w:sz w:val="24"/>
          <w:szCs w:val="24"/>
          <w:lang w:eastAsia="ru-RU"/>
        </w:rPr>
        <w:t>(Практическая  работа выполняется с использованием интернет-ресурсов)</w:t>
      </w:r>
    </w:p>
    <w:p w:rsidR="00CC05DB" w:rsidRDefault="00CC05DB" w:rsidP="00CC05DB">
      <w:pPr>
        <w:tabs>
          <w:tab w:val="left" w:pos="1350"/>
        </w:tabs>
        <w:spacing w:after="0" w:line="240" w:lineRule="auto"/>
        <w:rPr>
          <w:rFonts w:ascii="Times New Roman" w:hAnsi="Times New Roman" w:cs="Times New Roman"/>
          <w:b/>
          <w:sz w:val="20"/>
          <w:szCs w:val="20"/>
        </w:rPr>
      </w:pPr>
    </w:p>
    <w:p w:rsidR="00CC05DB" w:rsidRPr="00880736" w:rsidRDefault="00CC05DB" w:rsidP="00CC05DB">
      <w:pPr>
        <w:tabs>
          <w:tab w:val="left" w:pos="1350"/>
        </w:tabs>
        <w:spacing w:after="0" w:line="240" w:lineRule="auto"/>
        <w:ind w:firstLine="709"/>
        <w:rPr>
          <w:rFonts w:ascii="Times New Roman" w:hAnsi="Times New Roman" w:cs="Times New Roman"/>
          <w:sz w:val="20"/>
          <w:szCs w:val="20"/>
        </w:rPr>
      </w:pPr>
      <w:r w:rsidRPr="00880736">
        <w:rPr>
          <w:rFonts w:ascii="Times New Roman" w:hAnsi="Times New Roman" w:cs="Times New Roman"/>
          <w:b/>
          <w:sz w:val="20"/>
          <w:szCs w:val="20"/>
        </w:rPr>
        <w:t>Цель работы</w:t>
      </w:r>
      <w:r w:rsidRPr="00880736">
        <w:rPr>
          <w:rFonts w:ascii="Times New Roman" w:hAnsi="Times New Roman" w:cs="Times New Roman"/>
          <w:sz w:val="20"/>
          <w:szCs w:val="20"/>
        </w:rPr>
        <w:t xml:space="preserve"> – выявить зависимость между  длиной дуги, напряжением и силой тока.</w:t>
      </w:r>
    </w:p>
    <w:p w:rsidR="00CC05DB" w:rsidRPr="00880736" w:rsidRDefault="00CC05DB" w:rsidP="00CC05DB">
      <w:pPr>
        <w:tabs>
          <w:tab w:val="left" w:pos="1350"/>
        </w:tabs>
        <w:spacing w:after="0" w:line="240" w:lineRule="auto"/>
        <w:jc w:val="center"/>
        <w:rPr>
          <w:rFonts w:ascii="Times New Roman" w:hAnsi="Times New Roman" w:cs="Times New Roman"/>
          <w:b/>
          <w:sz w:val="20"/>
          <w:szCs w:val="20"/>
        </w:rPr>
      </w:pPr>
      <w:r w:rsidRPr="00880736">
        <w:rPr>
          <w:rFonts w:ascii="Times New Roman" w:hAnsi="Times New Roman" w:cs="Times New Roman"/>
          <w:b/>
          <w:sz w:val="20"/>
          <w:szCs w:val="20"/>
        </w:rPr>
        <w:t>Теоретические основы:</w:t>
      </w:r>
    </w:p>
    <w:p w:rsidR="00CC05DB" w:rsidRPr="00880736" w:rsidRDefault="00CC05DB" w:rsidP="00CC05DB">
      <w:pPr>
        <w:tabs>
          <w:tab w:val="left" w:pos="1350"/>
        </w:tabs>
        <w:spacing w:after="0" w:line="240" w:lineRule="auto"/>
        <w:ind w:firstLine="426"/>
        <w:jc w:val="both"/>
        <w:rPr>
          <w:rFonts w:ascii="Times New Roman" w:hAnsi="Times New Roman" w:cs="Times New Roman"/>
          <w:sz w:val="20"/>
          <w:szCs w:val="20"/>
        </w:rPr>
      </w:pPr>
      <w:r w:rsidRPr="00880736">
        <w:rPr>
          <w:rFonts w:ascii="Times New Roman" w:hAnsi="Times New Roman" w:cs="Times New Roman"/>
          <w:sz w:val="20"/>
          <w:szCs w:val="20"/>
        </w:rPr>
        <w:t>Сварочная дуга представляет собой  длительный электрический разряд между концом электрода и областью дуговой зоны металла изделия. Она является концентрированным источником тепла и применяется для расплавления основного и присадочного материалов.</w:t>
      </w:r>
    </w:p>
    <w:p w:rsidR="00CC05DB" w:rsidRPr="00880736" w:rsidRDefault="00CC05DB" w:rsidP="00CC05DB">
      <w:pPr>
        <w:tabs>
          <w:tab w:val="left" w:pos="1350"/>
        </w:tabs>
        <w:jc w:val="both"/>
        <w:rPr>
          <w:rFonts w:ascii="Times New Roman" w:hAnsi="Times New Roman" w:cs="Times New Roman"/>
          <w:b/>
          <w:sz w:val="20"/>
          <w:szCs w:val="20"/>
        </w:rPr>
      </w:pPr>
      <w:r w:rsidRPr="00880736">
        <w:rPr>
          <w:b/>
          <w:noProof/>
          <w:sz w:val="20"/>
          <w:szCs w:val="20"/>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2540</wp:posOffset>
            </wp:positionV>
            <wp:extent cx="3903345" cy="3190875"/>
            <wp:effectExtent l="19050" t="0" r="1905" b="0"/>
            <wp:wrapTight wrapText="bothSides">
              <wp:wrapPolygon edited="0">
                <wp:start x="-105" y="0"/>
                <wp:lineTo x="-105" y="21536"/>
                <wp:lineTo x="21611" y="21536"/>
                <wp:lineTo x="21611" y="0"/>
                <wp:lineTo x="-105" y="0"/>
              </wp:wrapPolygon>
            </wp:wrapTight>
            <wp:docPr id="13" name="Рисунок 13" descr="http://www.svarka-truboprovoda.ru/uploads/posts/2011-04/1302318588_ris.1.8.shema-svarochnoy-dugi-i-padeniya-napryajeniya-v-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varka-truboprovoda.ru/uploads/posts/2011-04/1302318588_ris.1.8.shema-svarochnoy-dugi-i-padeniya-napryajeniya-v-ney.jpg"/>
                    <pic:cNvPicPr>
                      <a:picLocks noChangeAspect="1" noChangeArrowheads="1"/>
                    </pic:cNvPicPr>
                  </pic:nvPicPr>
                  <pic:blipFill>
                    <a:blip r:embed="rId13" cstate="print"/>
                    <a:srcRect/>
                    <a:stretch>
                      <a:fillRect/>
                    </a:stretch>
                  </pic:blipFill>
                  <pic:spPr bwMode="auto">
                    <a:xfrm>
                      <a:off x="0" y="0"/>
                      <a:ext cx="3903345" cy="3190875"/>
                    </a:xfrm>
                    <a:prstGeom prst="rect">
                      <a:avLst/>
                    </a:prstGeom>
                    <a:noFill/>
                    <a:ln w="9525">
                      <a:noFill/>
                      <a:miter lim="800000"/>
                      <a:headEnd/>
                      <a:tailEnd/>
                    </a:ln>
                  </pic:spPr>
                </pic:pic>
              </a:graphicData>
            </a:graphic>
          </wp:anchor>
        </w:drawing>
      </w:r>
      <w:r w:rsidRPr="00880736">
        <w:rPr>
          <w:rFonts w:ascii="Times New Roman" w:hAnsi="Times New Roman" w:cs="Times New Roman"/>
          <w:b/>
          <w:sz w:val="20"/>
          <w:szCs w:val="20"/>
        </w:rPr>
        <w:t>Рис. Сварочная дуга прямой полярности.</w:t>
      </w:r>
    </w:p>
    <w:p w:rsidR="00CC05DB" w:rsidRPr="00880736" w:rsidRDefault="00CC05DB" w:rsidP="00CC05DB">
      <w:pPr>
        <w:tabs>
          <w:tab w:val="left" w:pos="1350"/>
        </w:tabs>
        <w:jc w:val="both"/>
        <w:rPr>
          <w:rFonts w:ascii="Times New Roman" w:hAnsi="Times New Roman" w:cs="Times New Roman"/>
          <w:sz w:val="20"/>
          <w:szCs w:val="20"/>
        </w:rPr>
      </w:pPr>
      <w:r w:rsidRPr="00880736">
        <w:rPr>
          <w:rFonts w:ascii="Times New Roman" w:hAnsi="Times New Roman" w:cs="Times New Roman"/>
          <w:sz w:val="20"/>
          <w:szCs w:val="20"/>
        </w:rPr>
        <w:t xml:space="preserve"> 1 – электрод; 2 – свариваемый материал; 3 – анодное пятно; 4 – анодная область дуги; 5 – столб дуги; 6 – катодная область дуги;  7 –катодное пятно.</w:t>
      </w: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rPr>
          <w:rFonts w:ascii="Times New Roman" w:hAnsi="Times New Roman" w:cs="Times New Roman"/>
          <w:sz w:val="28"/>
          <w:szCs w:val="28"/>
        </w:rPr>
      </w:pPr>
    </w:p>
    <w:p w:rsidR="00CC05DB" w:rsidRPr="00880736" w:rsidRDefault="00CC05DB" w:rsidP="00CC05DB">
      <w:pPr>
        <w:tabs>
          <w:tab w:val="left" w:pos="1350"/>
        </w:tabs>
        <w:rPr>
          <w:rFonts w:ascii="Times New Roman" w:hAnsi="Times New Roman" w:cs="Times New Roman"/>
          <w:b/>
          <w:sz w:val="20"/>
          <w:szCs w:val="20"/>
        </w:rPr>
      </w:pPr>
      <w:r w:rsidRPr="00880736">
        <w:rPr>
          <w:b/>
          <w:noProof/>
          <w:sz w:val="20"/>
          <w:szCs w:val="20"/>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4445</wp:posOffset>
            </wp:positionV>
            <wp:extent cx="4511675" cy="2847975"/>
            <wp:effectExtent l="19050" t="0" r="3175" b="0"/>
            <wp:wrapSquare wrapText="bothSides"/>
            <wp:docPr id="16" name="Рисунок 16" descr="http://websvarka.ru/talk/uploads/monthly_02_2011/post-1704-0-11636300-129672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svarka.ru/talk/uploads/monthly_02_2011/post-1704-0-11636300-1296728500.jpg"/>
                    <pic:cNvPicPr>
                      <a:picLocks noChangeAspect="1" noChangeArrowheads="1"/>
                    </pic:cNvPicPr>
                  </pic:nvPicPr>
                  <pic:blipFill>
                    <a:blip r:embed="rId14" cstate="print"/>
                    <a:srcRect/>
                    <a:stretch>
                      <a:fillRect/>
                    </a:stretch>
                  </pic:blipFill>
                  <pic:spPr bwMode="auto">
                    <a:xfrm>
                      <a:off x="0" y="0"/>
                      <a:ext cx="4511675" cy="2847975"/>
                    </a:xfrm>
                    <a:prstGeom prst="rect">
                      <a:avLst/>
                    </a:prstGeom>
                    <a:noFill/>
                    <a:ln w="9525">
                      <a:noFill/>
                      <a:miter lim="800000"/>
                      <a:headEnd/>
                      <a:tailEnd/>
                    </a:ln>
                  </pic:spPr>
                </pic:pic>
              </a:graphicData>
            </a:graphic>
          </wp:anchor>
        </w:drawing>
      </w:r>
      <w:r w:rsidRPr="00880736">
        <w:rPr>
          <w:rFonts w:ascii="Times New Roman" w:hAnsi="Times New Roman" w:cs="Times New Roman"/>
          <w:b/>
          <w:sz w:val="20"/>
          <w:szCs w:val="20"/>
        </w:rPr>
        <w:t>Рис. Тепловая мощность сварочной дуги.</w:t>
      </w: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rPr>
          <w:rFonts w:ascii="Times New Roman" w:hAnsi="Times New Roman" w:cs="Times New Roman"/>
          <w:sz w:val="28"/>
          <w:szCs w:val="28"/>
        </w:rPr>
      </w:pPr>
    </w:p>
    <w:p w:rsidR="00CC05DB" w:rsidRDefault="00CC05DB" w:rsidP="00CC05DB">
      <w:pPr>
        <w:tabs>
          <w:tab w:val="left" w:pos="1350"/>
        </w:tabs>
        <w:spacing w:after="0"/>
        <w:ind w:firstLine="425"/>
        <w:rPr>
          <w:rFonts w:ascii="Times New Roman" w:hAnsi="Times New Roman" w:cs="Times New Roman"/>
          <w:sz w:val="20"/>
          <w:szCs w:val="20"/>
        </w:rPr>
      </w:pPr>
      <w:r w:rsidRPr="00880736">
        <w:rPr>
          <w:rFonts w:ascii="Times New Roman" w:hAnsi="Times New Roman" w:cs="Times New Roman"/>
          <w:sz w:val="20"/>
          <w:szCs w:val="20"/>
        </w:rPr>
        <w:t>Классификация сварочных дуг:</w:t>
      </w:r>
    </w:p>
    <w:p w:rsidR="00CC05DB" w:rsidRDefault="00CC05DB" w:rsidP="00CC05DB">
      <w:pPr>
        <w:tabs>
          <w:tab w:val="left" w:pos="1350"/>
        </w:tabs>
        <w:spacing w:after="0"/>
        <w:ind w:firstLine="425"/>
        <w:jc w:val="center"/>
        <w:rPr>
          <w:rFonts w:ascii="Times New Roman" w:hAnsi="Times New Roman" w:cs="Times New Roman"/>
          <w:sz w:val="20"/>
          <w:szCs w:val="20"/>
        </w:rPr>
      </w:pPr>
      <w:r>
        <w:rPr>
          <w:noProof/>
          <w:lang w:eastAsia="ru-RU"/>
        </w:rPr>
        <w:drawing>
          <wp:inline distT="0" distB="0" distL="0" distR="0">
            <wp:extent cx="4381500" cy="1867116"/>
            <wp:effectExtent l="19050" t="0" r="0" b="0"/>
            <wp:docPr id="12" name="Рисунок 19" descr="http://do.gendocs.ru/pars_docs/tw_refs/20/19326/19326_html_m6b6f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gendocs.ru/pars_docs/tw_refs/20/19326/19326_html_m6b6fe60.jpg"/>
                    <pic:cNvPicPr>
                      <a:picLocks noChangeAspect="1" noChangeArrowheads="1"/>
                    </pic:cNvPicPr>
                  </pic:nvPicPr>
                  <pic:blipFill>
                    <a:blip r:embed="rId15" cstate="print"/>
                    <a:srcRect/>
                    <a:stretch>
                      <a:fillRect/>
                    </a:stretch>
                  </pic:blipFill>
                  <pic:spPr bwMode="auto">
                    <a:xfrm>
                      <a:off x="0" y="0"/>
                      <a:ext cx="4381500" cy="1867116"/>
                    </a:xfrm>
                    <a:prstGeom prst="rect">
                      <a:avLst/>
                    </a:prstGeom>
                    <a:noFill/>
                    <a:ln w="9525">
                      <a:noFill/>
                      <a:miter lim="800000"/>
                      <a:headEnd/>
                      <a:tailEnd/>
                    </a:ln>
                  </pic:spPr>
                </pic:pic>
              </a:graphicData>
            </a:graphic>
          </wp:inline>
        </w:drawing>
      </w:r>
    </w:p>
    <w:p w:rsidR="00CC05DB" w:rsidRPr="00880736" w:rsidRDefault="00CC05DB" w:rsidP="00CC05DB">
      <w:pPr>
        <w:pStyle w:val="a3"/>
        <w:tabs>
          <w:tab w:val="left" w:pos="1350"/>
        </w:tabs>
        <w:spacing w:after="0"/>
        <w:ind w:left="0"/>
        <w:jc w:val="center"/>
        <w:rPr>
          <w:rFonts w:ascii="Times New Roman" w:hAnsi="Times New Roman" w:cs="Times New Roman"/>
          <w:b/>
          <w:sz w:val="20"/>
          <w:szCs w:val="20"/>
        </w:rPr>
      </w:pPr>
      <w:r w:rsidRPr="00880736">
        <w:rPr>
          <w:rFonts w:ascii="Times New Roman" w:hAnsi="Times New Roman" w:cs="Times New Roman"/>
          <w:b/>
          <w:sz w:val="20"/>
          <w:szCs w:val="20"/>
        </w:rPr>
        <w:lastRenderedPageBreak/>
        <w:t>Рис. а) дуга прямого действия; б) дуга косвенного действия; в) дуга комбинированного действия (трехфазная)</w:t>
      </w:r>
    </w:p>
    <w:p w:rsidR="00CC05DB" w:rsidRPr="00880736" w:rsidRDefault="00CC05DB" w:rsidP="00CC05DB">
      <w:pPr>
        <w:pStyle w:val="a3"/>
        <w:numPr>
          <w:ilvl w:val="0"/>
          <w:numId w:val="11"/>
        </w:numPr>
        <w:tabs>
          <w:tab w:val="left" w:pos="1350"/>
        </w:tabs>
        <w:spacing w:after="0"/>
        <w:rPr>
          <w:rFonts w:ascii="Times New Roman" w:hAnsi="Times New Roman" w:cs="Times New Roman"/>
          <w:sz w:val="20"/>
          <w:szCs w:val="20"/>
        </w:rPr>
      </w:pPr>
      <w:r w:rsidRPr="00880736">
        <w:rPr>
          <w:rFonts w:ascii="Times New Roman" w:hAnsi="Times New Roman" w:cs="Times New Roman"/>
          <w:sz w:val="20"/>
          <w:szCs w:val="20"/>
        </w:rPr>
        <w:t>По подключению к источнику питания;</w:t>
      </w:r>
    </w:p>
    <w:p w:rsidR="00CC05DB" w:rsidRPr="00880736" w:rsidRDefault="00CC05DB" w:rsidP="00CC05DB">
      <w:pPr>
        <w:pStyle w:val="a3"/>
        <w:numPr>
          <w:ilvl w:val="0"/>
          <w:numId w:val="11"/>
        </w:numPr>
        <w:tabs>
          <w:tab w:val="left" w:pos="1350"/>
        </w:tabs>
        <w:spacing w:after="0"/>
        <w:jc w:val="both"/>
        <w:rPr>
          <w:rFonts w:ascii="Times New Roman" w:hAnsi="Times New Roman" w:cs="Times New Roman"/>
          <w:sz w:val="20"/>
          <w:szCs w:val="20"/>
        </w:rPr>
      </w:pPr>
      <w:r w:rsidRPr="00880736">
        <w:rPr>
          <w:rFonts w:ascii="Times New Roman" w:hAnsi="Times New Roman" w:cs="Times New Roman"/>
          <w:sz w:val="20"/>
          <w:szCs w:val="20"/>
        </w:rPr>
        <w:t>По применяемым электродам – плавящимся и неплавящимся;</w:t>
      </w:r>
    </w:p>
    <w:p w:rsidR="00CC05DB" w:rsidRPr="00880736" w:rsidRDefault="00CC05DB" w:rsidP="00CC05DB">
      <w:pPr>
        <w:pStyle w:val="a3"/>
        <w:numPr>
          <w:ilvl w:val="0"/>
          <w:numId w:val="11"/>
        </w:numPr>
        <w:tabs>
          <w:tab w:val="left" w:pos="1350"/>
        </w:tabs>
        <w:spacing w:after="0"/>
        <w:jc w:val="both"/>
        <w:rPr>
          <w:rFonts w:ascii="Times New Roman" w:hAnsi="Times New Roman" w:cs="Times New Roman"/>
          <w:sz w:val="20"/>
          <w:szCs w:val="20"/>
        </w:rPr>
      </w:pPr>
      <w:r w:rsidRPr="00880736">
        <w:rPr>
          <w:rFonts w:ascii="Times New Roman" w:hAnsi="Times New Roman" w:cs="Times New Roman"/>
          <w:sz w:val="20"/>
          <w:szCs w:val="20"/>
        </w:rPr>
        <w:t>По степени сжатия дуги – свободная и сжатая;</w:t>
      </w:r>
    </w:p>
    <w:p w:rsidR="00CC05DB" w:rsidRPr="00880736" w:rsidRDefault="00CC05DB" w:rsidP="00CC05DB">
      <w:pPr>
        <w:pStyle w:val="a3"/>
        <w:numPr>
          <w:ilvl w:val="0"/>
          <w:numId w:val="11"/>
        </w:numPr>
        <w:tabs>
          <w:tab w:val="left" w:pos="1350"/>
        </w:tabs>
        <w:spacing w:after="0"/>
        <w:jc w:val="both"/>
        <w:rPr>
          <w:rFonts w:ascii="Times New Roman" w:hAnsi="Times New Roman" w:cs="Times New Roman"/>
          <w:sz w:val="20"/>
          <w:szCs w:val="20"/>
        </w:rPr>
      </w:pPr>
      <w:r w:rsidRPr="00880736">
        <w:rPr>
          <w:rFonts w:ascii="Times New Roman" w:hAnsi="Times New Roman" w:cs="Times New Roman"/>
          <w:sz w:val="20"/>
          <w:szCs w:val="20"/>
        </w:rPr>
        <w:t>По полярности постоянного тока;</w:t>
      </w:r>
    </w:p>
    <w:p w:rsidR="00CC05DB" w:rsidRPr="00880736" w:rsidRDefault="00CC05DB" w:rsidP="00CC05DB">
      <w:pPr>
        <w:pStyle w:val="a3"/>
        <w:numPr>
          <w:ilvl w:val="0"/>
          <w:numId w:val="11"/>
        </w:numPr>
        <w:tabs>
          <w:tab w:val="left" w:pos="1350"/>
        </w:tabs>
        <w:spacing w:after="0"/>
        <w:jc w:val="both"/>
        <w:rPr>
          <w:rFonts w:ascii="Times New Roman" w:hAnsi="Times New Roman" w:cs="Times New Roman"/>
          <w:sz w:val="20"/>
          <w:szCs w:val="20"/>
        </w:rPr>
      </w:pPr>
      <w:r w:rsidRPr="00880736">
        <w:rPr>
          <w:rFonts w:ascii="Times New Roman" w:hAnsi="Times New Roman" w:cs="Times New Roman"/>
          <w:sz w:val="20"/>
          <w:szCs w:val="20"/>
        </w:rPr>
        <w:t>По длине дуги – короткая и длинная.</w:t>
      </w:r>
    </w:p>
    <w:p w:rsidR="00CC05DB" w:rsidRDefault="00CC05DB" w:rsidP="00CC05DB">
      <w:pPr>
        <w:tabs>
          <w:tab w:val="left" w:pos="1350"/>
        </w:tabs>
        <w:jc w:val="center"/>
        <w:rPr>
          <w:rFonts w:ascii="Times New Roman" w:hAnsi="Times New Roman" w:cs="Times New Roman"/>
          <w:sz w:val="28"/>
          <w:szCs w:val="28"/>
        </w:rPr>
      </w:pPr>
      <w:r>
        <w:rPr>
          <w:noProof/>
          <w:lang w:eastAsia="ru-RU"/>
        </w:rPr>
        <w:drawing>
          <wp:inline distT="0" distB="0" distL="0" distR="0">
            <wp:extent cx="3610509" cy="2447925"/>
            <wp:effectExtent l="19050" t="0" r="8991" b="0"/>
            <wp:docPr id="22" name="Рисунок 22" descr="http://elsvarkin.ru/wp-content/uploads/2013/03/vybor-rezhima-ruchnoj-dugovoj-sv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lsvarkin.ru/wp-content/uploads/2013/03/vybor-rezhima-ruchnoj-dugovoj-svarki.jpg"/>
                    <pic:cNvPicPr>
                      <a:picLocks noChangeAspect="1" noChangeArrowheads="1"/>
                    </pic:cNvPicPr>
                  </pic:nvPicPr>
                  <pic:blipFill>
                    <a:blip r:embed="rId16" cstate="print"/>
                    <a:srcRect/>
                    <a:stretch>
                      <a:fillRect/>
                    </a:stretch>
                  </pic:blipFill>
                  <pic:spPr bwMode="auto">
                    <a:xfrm>
                      <a:off x="0" y="0"/>
                      <a:ext cx="3610509" cy="2447925"/>
                    </a:xfrm>
                    <a:prstGeom prst="rect">
                      <a:avLst/>
                    </a:prstGeom>
                    <a:noFill/>
                    <a:ln w="9525">
                      <a:noFill/>
                      <a:miter lim="800000"/>
                      <a:headEnd/>
                      <a:tailEnd/>
                    </a:ln>
                  </pic:spPr>
                </pic:pic>
              </a:graphicData>
            </a:graphic>
          </wp:inline>
        </w:drawing>
      </w:r>
    </w:p>
    <w:p w:rsidR="00CC05DB" w:rsidRPr="00880736" w:rsidRDefault="00CC05DB" w:rsidP="00CC05DB">
      <w:pPr>
        <w:tabs>
          <w:tab w:val="left" w:pos="1350"/>
        </w:tabs>
        <w:ind w:firstLine="426"/>
        <w:jc w:val="both"/>
        <w:rPr>
          <w:rFonts w:ascii="Times New Roman" w:hAnsi="Times New Roman" w:cs="Times New Roman"/>
          <w:sz w:val="20"/>
          <w:szCs w:val="20"/>
        </w:rPr>
      </w:pPr>
      <w:r w:rsidRPr="00880736">
        <w:rPr>
          <w:rFonts w:ascii="Times New Roman" w:hAnsi="Times New Roman" w:cs="Times New Roman"/>
          <w:sz w:val="20"/>
          <w:szCs w:val="20"/>
        </w:rPr>
        <w:t>Для того, чтобы зажечь сварочную дугу, различают два способа: способ короткого замыкания и способ «спички»</w:t>
      </w:r>
      <w:r>
        <w:rPr>
          <w:rFonts w:ascii="Times New Roman" w:hAnsi="Times New Roman" w:cs="Times New Roman"/>
          <w:sz w:val="20"/>
          <w:szCs w:val="20"/>
        </w:rPr>
        <w:t>.</w:t>
      </w:r>
    </w:p>
    <w:p w:rsidR="00CC05DB" w:rsidRDefault="00CC05DB" w:rsidP="00CC05DB">
      <w:pPr>
        <w:tabs>
          <w:tab w:val="left" w:pos="1350"/>
        </w:tabs>
        <w:ind w:firstLine="426"/>
        <w:jc w:val="center"/>
        <w:rPr>
          <w:rFonts w:ascii="Times New Roman" w:hAnsi="Times New Roman" w:cs="Times New Roman"/>
          <w:sz w:val="28"/>
          <w:szCs w:val="28"/>
        </w:rPr>
      </w:pPr>
      <w:r>
        <w:rPr>
          <w:noProof/>
          <w:lang w:eastAsia="ru-RU"/>
        </w:rPr>
        <w:drawing>
          <wp:inline distT="0" distB="0" distL="0" distR="0">
            <wp:extent cx="3281046" cy="2038350"/>
            <wp:effectExtent l="19050" t="0" r="0" b="0"/>
            <wp:docPr id="25" name="Рисунок 25" descr="http://www.svarka-truboprovoda.ru/uploads/posts/2011-04/1302448507_ris.3.1.shema-zajiganiya-svarochnoy-d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varka-truboprovoda.ru/uploads/posts/2011-04/1302448507_ris.3.1.shema-zajiganiya-svarochnoy-dugi.jpg"/>
                    <pic:cNvPicPr>
                      <a:picLocks noChangeAspect="1" noChangeArrowheads="1"/>
                    </pic:cNvPicPr>
                  </pic:nvPicPr>
                  <pic:blipFill>
                    <a:blip r:embed="rId17" cstate="print"/>
                    <a:srcRect/>
                    <a:stretch>
                      <a:fillRect/>
                    </a:stretch>
                  </pic:blipFill>
                  <pic:spPr bwMode="auto">
                    <a:xfrm>
                      <a:off x="0" y="0"/>
                      <a:ext cx="3284886" cy="2040736"/>
                    </a:xfrm>
                    <a:prstGeom prst="rect">
                      <a:avLst/>
                    </a:prstGeom>
                    <a:noFill/>
                    <a:ln w="9525">
                      <a:noFill/>
                      <a:miter lim="800000"/>
                      <a:headEnd/>
                      <a:tailEnd/>
                    </a:ln>
                  </pic:spPr>
                </pic:pic>
              </a:graphicData>
            </a:graphic>
          </wp:inline>
        </w:drawing>
      </w:r>
    </w:p>
    <w:p w:rsidR="00CC05DB" w:rsidRPr="00880736" w:rsidRDefault="00CC05DB" w:rsidP="00CC05DB">
      <w:pPr>
        <w:tabs>
          <w:tab w:val="left" w:pos="1350"/>
        </w:tabs>
        <w:spacing w:after="0"/>
        <w:ind w:firstLine="425"/>
        <w:jc w:val="center"/>
        <w:rPr>
          <w:rFonts w:ascii="Times New Roman" w:hAnsi="Times New Roman" w:cs="Times New Roman"/>
          <w:b/>
          <w:sz w:val="20"/>
          <w:szCs w:val="20"/>
        </w:rPr>
      </w:pPr>
      <w:r w:rsidRPr="00880736">
        <w:rPr>
          <w:rFonts w:ascii="Times New Roman" w:hAnsi="Times New Roman" w:cs="Times New Roman"/>
          <w:b/>
          <w:sz w:val="20"/>
          <w:szCs w:val="20"/>
        </w:rPr>
        <w:t>Ход работы:</w:t>
      </w:r>
    </w:p>
    <w:p w:rsidR="00CC05DB" w:rsidRPr="00880736" w:rsidRDefault="00CC05DB" w:rsidP="00CC05DB">
      <w:pPr>
        <w:pStyle w:val="a3"/>
        <w:numPr>
          <w:ilvl w:val="1"/>
          <w:numId w:val="9"/>
        </w:numPr>
        <w:tabs>
          <w:tab w:val="left" w:pos="709"/>
        </w:tabs>
        <w:spacing w:after="0"/>
        <w:ind w:left="426" w:hanging="426"/>
        <w:jc w:val="both"/>
        <w:rPr>
          <w:rFonts w:ascii="Times New Roman" w:hAnsi="Times New Roman" w:cs="Times New Roman"/>
          <w:sz w:val="20"/>
          <w:szCs w:val="20"/>
        </w:rPr>
      </w:pPr>
      <w:r w:rsidRPr="00880736">
        <w:rPr>
          <w:rFonts w:ascii="Times New Roman" w:hAnsi="Times New Roman" w:cs="Times New Roman"/>
          <w:sz w:val="20"/>
          <w:szCs w:val="20"/>
        </w:rPr>
        <w:t>Снимите показания вольтметра и амперметра для  различных длин дуг.</w:t>
      </w:r>
    </w:p>
    <w:p w:rsidR="00CC05DB" w:rsidRPr="00880736" w:rsidRDefault="00CC05DB" w:rsidP="00CC05DB">
      <w:pPr>
        <w:pStyle w:val="a3"/>
        <w:numPr>
          <w:ilvl w:val="1"/>
          <w:numId w:val="9"/>
        </w:numPr>
        <w:tabs>
          <w:tab w:val="left" w:pos="709"/>
        </w:tabs>
        <w:spacing w:after="0"/>
        <w:ind w:left="426" w:hanging="426"/>
        <w:jc w:val="both"/>
        <w:rPr>
          <w:rFonts w:ascii="Times New Roman" w:hAnsi="Times New Roman" w:cs="Times New Roman"/>
          <w:sz w:val="20"/>
          <w:szCs w:val="20"/>
        </w:rPr>
      </w:pPr>
      <w:r w:rsidRPr="00880736">
        <w:rPr>
          <w:rFonts w:ascii="Times New Roman" w:hAnsi="Times New Roman" w:cs="Times New Roman"/>
          <w:sz w:val="20"/>
          <w:szCs w:val="20"/>
        </w:rPr>
        <w:t>Занесите показания в таблицу в рабочей тетради.</w:t>
      </w:r>
    </w:p>
    <w:p w:rsidR="00CC05DB" w:rsidRPr="00880736" w:rsidRDefault="00CC05DB" w:rsidP="00CC05DB">
      <w:pPr>
        <w:pStyle w:val="a3"/>
        <w:numPr>
          <w:ilvl w:val="1"/>
          <w:numId w:val="9"/>
        </w:numPr>
        <w:tabs>
          <w:tab w:val="left" w:pos="426"/>
          <w:tab w:val="left" w:pos="709"/>
        </w:tabs>
        <w:spacing w:after="0"/>
        <w:ind w:left="426" w:hanging="426"/>
        <w:jc w:val="both"/>
        <w:rPr>
          <w:rFonts w:ascii="Times New Roman" w:hAnsi="Times New Roman" w:cs="Times New Roman"/>
          <w:sz w:val="20"/>
          <w:szCs w:val="20"/>
        </w:rPr>
      </w:pPr>
      <w:r w:rsidRPr="00880736">
        <w:rPr>
          <w:rFonts w:ascii="Times New Roman" w:hAnsi="Times New Roman" w:cs="Times New Roman"/>
          <w:sz w:val="20"/>
          <w:szCs w:val="20"/>
        </w:rPr>
        <w:t>Постройте вольт-амперную характеристику сварочной дуги в рабочей тетради.</w:t>
      </w:r>
    </w:p>
    <w:p w:rsidR="00CC05DB" w:rsidRPr="00880736" w:rsidRDefault="00CC05DB" w:rsidP="00CC05DB">
      <w:pPr>
        <w:pStyle w:val="a3"/>
        <w:numPr>
          <w:ilvl w:val="1"/>
          <w:numId w:val="9"/>
        </w:numPr>
        <w:tabs>
          <w:tab w:val="left" w:pos="426"/>
          <w:tab w:val="left" w:pos="709"/>
        </w:tabs>
        <w:spacing w:after="0"/>
        <w:ind w:left="426" w:hanging="426"/>
        <w:jc w:val="both"/>
        <w:rPr>
          <w:rFonts w:ascii="Times New Roman" w:hAnsi="Times New Roman" w:cs="Times New Roman"/>
          <w:sz w:val="20"/>
          <w:szCs w:val="20"/>
        </w:rPr>
      </w:pPr>
      <w:r w:rsidRPr="00880736">
        <w:rPr>
          <w:rFonts w:ascii="Times New Roman" w:hAnsi="Times New Roman" w:cs="Times New Roman"/>
          <w:sz w:val="20"/>
          <w:szCs w:val="20"/>
        </w:rPr>
        <w:t>Сделайте вывод о зависимости между длиной дуги, напряжением и силой тока.</w:t>
      </w:r>
    </w:p>
    <w:p w:rsidR="00CC05DB" w:rsidRPr="00880736" w:rsidRDefault="00CC05DB" w:rsidP="00CC05DB">
      <w:pPr>
        <w:pStyle w:val="a3"/>
        <w:tabs>
          <w:tab w:val="left" w:pos="426"/>
          <w:tab w:val="left" w:pos="709"/>
        </w:tabs>
        <w:spacing w:after="0"/>
        <w:jc w:val="center"/>
        <w:rPr>
          <w:rFonts w:ascii="Times New Roman" w:hAnsi="Times New Roman" w:cs="Times New Roman"/>
          <w:b/>
          <w:sz w:val="20"/>
          <w:szCs w:val="20"/>
        </w:rPr>
      </w:pPr>
      <w:r w:rsidRPr="00880736">
        <w:rPr>
          <w:rFonts w:ascii="Times New Roman" w:hAnsi="Times New Roman" w:cs="Times New Roman"/>
          <w:b/>
          <w:sz w:val="20"/>
          <w:szCs w:val="20"/>
        </w:rPr>
        <w:t>Контрольные вопросы:</w:t>
      </w:r>
    </w:p>
    <w:p w:rsidR="00CC05DB" w:rsidRPr="00880736" w:rsidRDefault="00CC05DB" w:rsidP="00CC05DB">
      <w:pPr>
        <w:pStyle w:val="a3"/>
        <w:numPr>
          <w:ilvl w:val="0"/>
          <w:numId w:val="12"/>
        </w:numPr>
        <w:tabs>
          <w:tab w:val="left" w:pos="0"/>
          <w:tab w:val="left" w:pos="426"/>
        </w:tabs>
        <w:spacing w:after="0"/>
        <w:jc w:val="both"/>
        <w:rPr>
          <w:rFonts w:ascii="Times New Roman" w:hAnsi="Times New Roman" w:cs="Times New Roman"/>
          <w:sz w:val="20"/>
          <w:szCs w:val="20"/>
        </w:rPr>
      </w:pPr>
      <w:r w:rsidRPr="00880736">
        <w:rPr>
          <w:rFonts w:ascii="Times New Roman" w:hAnsi="Times New Roman" w:cs="Times New Roman"/>
          <w:sz w:val="20"/>
          <w:szCs w:val="20"/>
        </w:rPr>
        <w:t>Дайте определение сварочной дуге?</w:t>
      </w:r>
    </w:p>
    <w:p w:rsidR="00CC05DB" w:rsidRPr="00880736" w:rsidRDefault="00CC05DB" w:rsidP="00CC05DB">
      <w:pPr>
        <w:pStyle w:val="a3"/>
        <w:numPr>
          <w:ilvl w:val="0"/>
          <w:numId w:val="12"/>
        </w:numPr>
        <w:tabs>
          <w:tab w:val="left" w:pos="0"/>
          <w:tab w:val="left" w:pos="426"/>
        </w:tabs>
        <w:spacing w:after="0"/>
        <w:jc w:val="both"/>
        <w:rPr>
          <w:rFonts w:ascii="Times New Roman" w:hAnsi="Times New Roman" w:cs="Times New Roman"/>
          <w:sz w:val="20"/>
          <w:szCs w:val="20"/>
        </w:rPr>
      </w:pPr>
      <w:r w:rsidRPr="00880736">
        <w:rPr>
          <w:rFonts w:ascii="Times New Roman" w:hAnsi="Times New Roman" w:cs="Times New Roman"/>
          <w:sz w:val="20"/>
          <w:szCs w:val="20"/>
        </w:rPr>
        <w:t>Как классифицируются сварочные дуги?</w:t>
      </w:r>
    </w:p>
    <w:p w:rsidR="00CC05DB" w:rsidRPr="00880736" w:rsidRDefault="00CC05DB" w:rsidP="00CC05DB">
      <w:pPr>
        <w:pStyle w:val="a3"/>
        <w:numPr>
          <w:ilvl w:val="0"/>
          <w:numId w:val="12"/>
        </w:numPr>
        <w:tabs>
          <w:tab w:val="left" w:pos="0"/>
          <w:tab w:val="left" w:pos="426"/>
        </w:tabs>
        <w:spacing w:after="0"/>
        <w:jc w:val="both"/>
        <w:rPr>
          <w:rFonts w:ascii="Times New Roman" w:hAnsi="Times New Roman" w:cs="Times New Roman"/>
          <w:sz w:val="20"/>
          <w:szCs w:val="20"/>
        </w:rPr>
      </w:pPr>
      <w:r w:rsidRPr="00880736">
        <w:rPr>
          <w:rFonts w:ascii="Times New Roman" w:hAnsi="Times New Roman" w:cs="Times New Roman"/>
          <w:sz w:val="20"/>
          <w:szCs w:val="20"/>
        </w:rPr>
        <w:t>Объясните, в чем разница между дугой постоянного тока прямой и обратной полярности?</w:t>
      </w:r>
    </w:p>
    <w:p w:rsidR="00CC05DB" w:rsidRPr="00880736" w:rsidRDefault="00CC05DB" w:rsidP="00CC05DB">
      <w:pPr>
        <w:pStyle w:val="a3"/>
        <w:numPr>
          <w:ilvl w:val="0"/>
          <w:numId w:val="12"/>
        </w:numPr>
        <w:tabs>
          <w:tab w:val="left" w:pos="0"/>
          <w:tab w:val="left" w:pos="426"/>
        </w:tabs>
        <w:spacing w:after="0"/>
        <w:jc w:val="both"/>
        <w:rPr>
          <w:rFonts w:ascii="Times New Roman" w:hAnsi="Times New Roman" w:cs="Times New Roman"/>
          <w:sz w:val="20"/>
          <w:szCs w:val="20"/>
        </w:rPr>
      </w:pPr>
      <w:r w:rsidRPr="00880736">
        <w:rPr>
          <w:rFonts w:ascii="Times New Roman" w:hAnsi="Times New Roman" w:cs="Times New Roman"/>
          <w:sz w:val="20"/>
          <w:szCs w:val="20"/>
        </w:rPr>
        <w:t>Объясните, как делятся сварочные дуги по  подключению к источнику питания?</w:t>
      </w:r>
    </w:p>
    <w:p w:rsidR="00CC05DB" w:rsidRPr="00FA1DB9" w:rsidRDefault="00CC05DB" w:rsidP="00CC05DB">
      <w:pPr>
        <w:pStyle w:val="a3"/>
        <w:tabs>
          <w:tab w:val="left" w:pos="426"/>
          <w:tab w:val="left" w:pos="709"/>
        </w:tabs>
        <w:spacing w:after="0"/>
        <w:jc w:val="center"/>
        <w:rPr>
          <w:rFonts w:ascii="Times New Roman" w:hAnsi="Times New Roman" w:cs="Times New Roman"/>
          <w:sz w:val="28"/>
          <w:szCs w:val="28"/>
        </w:rPr>
      </w:pPr>
    </w:p>
    <w:p w:rsidR="00CC05DB" w:rsidRDefault="00CC05DB" w:rsidP="00CC05DB">
      <w:pPr>
        <w:tabs>
          <w:tab w:val="left" w:pos="709"/>
        </w:tabs>
        <w:ind w:left="426" w:hanging="426"/>
        <w:jc w:val="center"/>
        <w:rPr>
          <w:rFonts w:ascii="Times New Roman" w:hAnsi="Times New Roman" w:cs="Times New Roman"/>
          <w:sz w:val="28"/>
          <w:szCs w:val="28"/>
        </w:rPr>
      </w:pPr>
    </w:p>
    <w:p w:rsidR="00CC05DB" w:rsidRDefault="00CC05DB" w:rsidP="00CC05DB">
      <w:pPr>
        <w:tabs>
          <w:tab w:val="left" w:pos="709"/>
        </w:tabs>
        <w:ind w:left="426" w:hanging="426"/>
        <w:jc w:val="center"/>
        <w:rPr>
          <w:rFonts w:ascii="Times New Roman" w:hAnsi="Times New Roman" w:cs="Times New Roman"/>
          <w:sz w:val="28"/>
          <w:szCs w:val="28"/>
        </w:rPr>
      </w:pPr>
    </w:p>
    <w:p w:rsidR="00CC05DB" w:rsidRDefault="00CC05DB" w:rsidP="0029379F"/>
    <w:p w:rsidR="00BA63BF" w:rsidRPr="00BE2DEF" w:rsidRDefault="00BA63BF" w:rsidP="00BA63BF">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lang w:eastAsia="ru-RU"/>
        </w:rPr>
      </w:pPr>
      <w:r w:rsidRPr="00BE2DEF">
        <w:rPr>
          <w:rFonts w:ascii="Times New Roman" w:eastAsia="Times New Roman" w:hAnsi="Times New Roman" w:cs="Times New Roman"/>
          <w:b/>
          <w:bCs/>
          <w:sz w:val="20"/>
          <w:szCs w:val="20"/>
          <w:lang w:eastAsia="ru-RU"/>
        </w:rPr>
        <w:t>Список литературы.</w:t>
      </w:r>
    </w:p>
    <w:p w:rsidR="00BA63BF" w:rsidRPr="00BE2DEF" w:rsidRDefault="00BA63BF" w:rsidP="00BA63BF">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0"/>
          <w:szCs w:val="20"/>
          <w:lang w:eastAsia="ru-RU"/>
        </w:rPr>
      </w:pPr>
      <w:r w:rsidRPr="00BE2DEF">
        <w:rPr>
          <w:rFonts w:ascii="Times New Roman" w:eastAsia="Times New Roman" w:hAnsi="Times New Roman" w:cs="Times New Roman"/>
          <w:bCs/>
          <w:sz w:val="20"/>
          <w:szCs w:val="20"/>
          <w:lang w:eastAsia="ru-RU"/>
        </w:rPr>
        <w:t>Основные источники:</w:t>
      </w:r>
    </w:p>
    <w:p w:rsidR="00BA63BF" w:rsidRPr="00BE2DEF" w:rsidRDefault="00BA63BF" w:rsidP="00BA63BF">
      <w:pPr>
        <w:numPr>
          <w:ilvl w:val="0"/>
          <w:numId w:val="14"/>
        </w:numPr>
        <w:tabs>
          <w:tab w:val="left" w:pos="42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13"/>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Виноградов В.С. Электрическая дуговая сварка. – М.: Академия, 2010.</w:t>
      </w:r>
    </w:p>
    <w:p w:rsidR="00BA63BF" w:rsidRPr="00BE2DEF" w:rsidRDefault="00BA63BF" w:rsidP="00BA63BF">
      <w:pPr>
        <w:numPr>
          <w:ilvl w:val="0"/>
          <w:numId w:val="1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13"/>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Галушкина В.Н. Технология производства сварных конструкций. – М.: Академия, 2010.</w:t>
      </w:r>
    </w:p>
    <w:p w:rsidR="00BA63BF" w:rsidRPr="00BE2DEF" w:rsidRDefault="00BA63BF" w:rsidP="00BA63BF">
      <w:pPr>
        <w:numPr>
          <w:ilvl w:val="0"/>
          <w:numId w:val="1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13"/>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Овчинников В.В. Электросварщик ручной сварки (дуговая сварка в защитных газах). – М.: Академия, 2010.</w:t>
      </w:r>
    </w:p>
    <w:p w:rsidR="00BA63BF" w:rsidRPr="00BE2DEF" w:rsidRDefault="00BA63BF" w:rsidP="00BA63BF">
      <w:pPr>
        <w:numPr>
          <w:ilvl w:val="0"/>
          <w:numId w:val="1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13"/>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Овчинников В.В. Электросварщик ручной сварки (сварка покрытыми электродами). – М.: Академия, 2010.</w:t>
      </w:r>
    </w:p>
    <w:p w:rsidR="00BA63BF" w:rsidRPr="00BE2DEF" w:rsidRDefault="00BA63BF" w:rsidP="00BA63BF">
      <w:pPr>
        <w:numPr>
          <w:ilvl w:val="0"/>
          <w:numId w:val="14"/>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513"/>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Чернышов Г.Г. Сварочное производство. Сварка и резка металлов. – М.: Академия, 2010.</w:t>
      </w:r>
    </w:p>
    <w:p w:rsidR="00BA63BF" w:rsidRPr="00BE2DEF" w:rsidRDefault="00BA63BF" w:rsidP="00BA6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0"/>
          <w:szCs w:val="20"/>
          <w:lang w:eastAsia="ru-RU"/>
        </w:rPr>
      </w:pPr>
    </w:p>
    <w:p w:rsidR="00BA63BF" w:rsidRPr="00BE2DEF" w:rsidRDefault="00BA63BF" w:rsidP="00BA63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0"/>
          <w:szCs w:val="20"/>
          <w:lang w:eastAsia="ru-RU"/>
        </w:rPr>
      </w:pPr>
      <w:r w:rsidRPr="00BE2DEF">
        <w:rPr>
          <w:rFonts w:ascii="Times New Roman" w:eastAsia="Times New Roman" w:hAnsi="Times New Roman" w:cs="Times New Roman"/>
          <w:bCs/>
          <w:sz w:val="20"/>
          <w:szCs w:val="20"/>
          <w:lang w:eastAsia="ru-RU"/>
        </w:rPr>
        <w:t>Дополнительные источники:</w:t>
      </w:r>
    </w:p>
    <w:p w:rsidR="00BA63BF" w:rsidRPr="00BE2DEF" w:rsidRDefault="00BA63BF" w:rsidP="00BA63BF">
      <w:pPr>
        <w:numPr>
          <w:ilvl w:val="0"/>
          <w:numId w:val="13"/>
        </w:numPr>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34" w:hanging="567"/>
        <w:contextualSpacing/>
        <w:rPr>
          <w:rFonts w:ascii="Times New Roman" w:eastAsia="Times New Roman" w:hAnsi="Times New Roman" w:cs="Times New Roman"/>
          <w:bCs/>
          <w:sz w:val="20"/>
          <w:szCs w:val="20"/>
          <w:lang w:eastAsia="ru-RU"/>
        </w:rPr>
      </w:pPr>
      <w:r w:rsidRPr="00BE2DEF">
        <w:rPr>
          <w:rFonts w:ascii="Times New Roman" w:eastAsia="Times New Roman" w:hAnsi="Times New Roman" w:cs="Times New Roman"/>
          <w:bCs/>
          <w:sz w:val="20"/>
          <w:szCs w:val="20"/>
          <w:lang w:eastAsia="ru-RU"/>
        </w:rPr>
        <w:t xml:space="preserve">Жегалина Т.Н. Сварщик. Технология выполнения ручной сварки: практические основы профессиональной деятельности: учебное пособие. – М.: Академкнига, 2006. </w:t>
      </w:r>
    </w:p>
    <w:p w:rsidR="00BA63BF" w:rsidRPr="00BE2DEF" w:rsidRDefault="00BA63BF" w:rsidP="00BA63BF">
      <w:pPr>
        <w:tabs>
          <w:tab w:val="left" w:pos="0"/>
          <w:tab w:val="left" w:pos="1282"/>
        </w:tabs>
        <w:spacing w:after="0" w:line="240" w:lineRule="auto"/>
        <w:ind w:left="426" w:hanging="426"/>
        <w:jc w:val="both"/>
        <w:rPr>
          <w:rFonts w:ascii="Times New Roman" w:eastAsia="Times New Roman" w:hAnsi="Times New Roman" w:cs="Times New Roman"/>
          <w:bCs/>
          <w:sz w:val="20"/>
          <w:szCs w:val="20"/>
          <w:lang w:eastAsia="ru-RU"/>
        </w:rPr>
      </w:pPr>
    </w:p>
    <w:p w:rsidR="00BA63BF" w:rsidRPr="00BE2DEF" w:rsidRDefault="00BA63BF" w:rsidP="00BA63BF">
      <w:pPr>
        <w:spacing w:after="0" w:line="240" w:lineRule="auto"/>
        <w:ind w:left="360"/>
        <w:jc w:val="both"/>
        <w:rPr>
          <w:rFonts w:ascii="Times New Roman" w:eastAsia="Times New Roman" w:hAnsi="Times New Roman" w:cs="Times New Roman"/>
          <w:sz w:val="20"/>
          <w:szCs w:val="20"/>
          <w:lang w:eastAsia="ru-RU"/>
        </w:rPr>
      </w:pPr>
      <w:r w:rsidRPr="00BE2DEF">
        <w:rPr>
          <w:rFonts w:ascii="Times New Roman" w:eastAsia="Times New Roman" w:hAnsi="Times New Roman" w:cs="Times New Roman"/>
          <w:bCs/>
          <w:sz w:val="20"/>
          <w:szCs w:val="20"/>
          <w:lang w:eastAsia="ru-RU"/>
        </w:rPr>
        <w:t>Интернет-ресурсы</w:t>
      </w:r>
      <w:r w:rsidRPr="00BE2DEF">
        <w:rPr>
          <w:rFonts w:ascii="Times New Roman" w:eastAsia="Times New Roman" w:hAnsi="Times New Roman" w:cs="Times New Roman"/>
          <w:sz w:val="20"/>
          <w:szCs w:val="20"/>
          <w:lang w:eastAsia="ru-RU"/>
        </w:rPr>
        <w:t>:</w:t>
      </w:r>
    </w:p>
    <w:p w:rsidR="00BA63BF" w:rsidRPr="00BE2DEF" w:rsidRDefault="00BA63BF" w:rsidP="00BA63BF">
      <w:pPr>
        <w:numPr>
          <w:ilvl w:val="0"/>
          <w:numId w:val="15"/>
        </w:numPr>
        <w:spacing w:after="0" w:line="240" w:lineRule="auto"/>
        <w:jc w:val="both"/>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Информационные материалы Сварка и резка металлов. Форма доступа http://osvarke.info</w:t>
      </w:r>
    </w:p>
    <w:p w:rsidR="00BA63BF" w:rsidRPr="00BE2DEF" w:rsidRDefault="00BA63BF" w:rsidP="00BA63BF">
      <w:pPr>
        <w:numPr>
          <w:ilvl w:val="0"/>
          <w:numId w:val="15"/>
        </w:numPr>
        <w:spacing w:after="0" w:line="240" w:lineRule="auto"/>
        <w:jc w:val="both"/>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 xml:space="preserve">Информационные материалы Сварка и резка металлов. Форма доступа: </w:t>
      </w:r>
      <w:hyperlink r:id="rId18" w:history="1">
        <w:r w:rsidRPr="00BE2DEF">
          <w:rPr>
            <w:rFonts w:ascii="Times New Roman" w:eastAsia="Times New Roman" w:hAnsi="Times New Roman" w:cs="Times New Roman"/>
            <w:sz w:val="20"/>
            <w:szCs w:val="20"/>
            <w:lang w:eastAsia="ru-RU"/>
          </w:rPr>
          <w:t>http://electrosvarka.su/index.php?mod=text&amp;uitxt=488&amp;print</w:t>
        </w:r>
      </w:hyperlink>
    </w:p>
    <w:p w:rsidR="00BA63BF" w:rsidRPr="00BE2DEF" w:rsidRDefault="00BA63BF" w:rsidP="00BA63BF">
      <w:pPr>
        <w:numPr>
          <w:ilvl w:val="0"/>
          <w:numId w:val="15"/>
        </w:numPr>
        <w:spacing w:after="0" w:line="240" w:lineRule="auto"/>
        <w:jc w:val="both"/>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Электронный справочник для сварщика. Форма доступа: http://arsil.ru/weldinfo/welding-metals.html</w:t>
      </w:r>
    </w:p>
    <w:p w:rsidR="00BA63BF" w:rsidRPr="00BE2DEF" w:rsidRDefault="00BA63BF" w:rsidP="00BA63BF">
      <w:pPr>
        <w:numPr>
          <w:ilvl w:val="0"/>
          <w:numId w:val="15"/>
        </w:numPr>
        <w:spacing w:after="0" w:line="240" w:lineRule="auto"/>
        <w:jc w:val="both"/>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 xml:space="preserve">Сварочный портал. Форма доступа:  </w:t>
      </w:r>
      <w:hyperlink r:id="rId19" w:history="1">
        <w:r w:rsidRPr="00BE2DEF">
          <w:rPr>
            <w:rFonts w:ascii="Times New Roman" w:eastAsia="Times New Roman" w:hAnsi="Times New Roman" w:cs="Times New Roman"/>
            <w:sz w:val="20"/>
            <w:szCs w:val="20"/>
            <w:lang w:eastAsia="ru-RU"/>
          </w:rPr>
          <w:t>www.svarka.com</w:t>
        </w:r>
      </w:hyperlink>
    </w:p>
    <w:p w:rsidR="00BA63BF" w:rsidRPr="00BE2DEF" w:rsidRDefault="00BA63BF" w:rsidP="00BA63BF">
      <w:pPr>
        <w:numPr>
          <w:ilvl w:val="0"/>
          <w:numId w:val="15"/>
        </w:numPr>
        <w:spacing w:after="0" w:line="240" w:lineRule="auto"/>
        <w:jc w:val="both"/>
        <w:rPr>
          <w:rFonts w:ascii="Times New Roman" w:eastAsia="Times New Roman" w:hAnsi="Times New Roman" w:cs="Times New Roman"/>
          <w:sz w:val="20"/>
          <w:szCs w:val="20"/>
          <w:lang w:eastAsia="ru-RU"/>
        </w:rPr>
      </w:pPr>
      <w:r w:rsidRPr="00BE2DEF">
        <w:rPr>
          <w:rFonts w:ascii="Times New Roman" w:eastAsia="Times New Roman" w:hAnsi="Times New Roman" w:cs="Times New Roman"/>
          <w:sz w:val="20"/>
          <w:szCs w:val="20"/>
          <w:lang w:eastAsia="ru-RU"/>
        </w:rPr>
        <w:t xml:space="preserve">Информационно-поисковая система Форма доступа: OBO.RUдование   </w:t>
      </w:r>
      <w:hyperlink r:id="rId20" w:history="1">
        <w:r w:rsidRPr="00BE2DEF">
          <w:rPr>
            <w:rFonts w:ascii="Times New Roman" w:eastAsia="Times New Roman" w:hAnsi="Times New Roman" w:cs="Times New Roman"/>
            <w:sz w:val="20"/>
            <w:szCs w:val="20"/>
            <w:lang w:eastAsia="ru-RU"/>
          </w:rPr>
          <w:t>www.obo.ru</w:t>
        </w:r>
      </w:hyperlink>
    </w:p>
    <w:p w:rsidR="0029379F" w:rsidRDefault="0029379F"/>
    <w:sectPr w:rsidR="0029379F" w:rsidSect="00B0755A">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55A" w:rsidRDefault="00B0755A" w:rsidP="00B0755A">
      <w:pPr>
        <w:spacing w:after="0" w:line="240" w:lineRule="auto"/>
      </w:pPr>
      <w:r>
        <w:separator/>
      </w:r>
    </w:p>
  </w:endnote>
  <w:endnote w:type="continuationSeparator" w:id="0">
    <w:p w:rsidR="00B0755A" w:rsidRDefault="00B0755A" w:rsidP="00B0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920299"/>
      <w:docPartObj>
        <w:docPartGallery w:val="Page Numbers (Bottom of Page)"/>
        <w:docPartUnique/>
      </w:docPartObj>
    </w:sdtPr>
    <w:sdtEndPr/>
    <w:sdtContent>
      <w:p w:rsidR="00B0755A" w:rsidRDefault="00B0755A">
        <w:pPr>
          <w:pStyle w:val="ab"/>
          <w:jc w:val="center"/>
        </w:pPr>
        <w:r>
          <w:fldChar w:fldCharType="begin"/>
        </w:r>
        <w:r>
          <w:instrText>PAGE   \* MERGEFORMAT</w:instrText>
        </w:r>
        <w:r>
          <w:fldChar w:fldCharType="separate"/>
        </w:r>
        <w:r w:rsidR="00FA51A6">
          <w:rPr>
            <w:noProof/>
          </w:rPr>
          <w:t>2</w:t>
        </w:r>
        <w:r>
          <w:fldChar w:fldCharType="end"/>
        </w:r>
      </w:p>
    </w:sdtContent>
  </w:sdt>
  <w:p w:rsidR="00B0755A" w:rsidRDefault="00B0755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55A" w:rsidRDefault="00B0755A" w:rsidP="00B0755A">
      <w:pPr>
        <w:spacing w:after="0" w:line="240" w:lineRule="auto"/>
      </w:pPr>
      <w:r>
        <w:separator/>
      </w:r>
    </w:p>
  </w:footnote>
  <w:footnote w:type="continuationSeparator" w:id="0">
    <w:p w:rsidR="00B0755A" w:rsidRDefault="00B0755A" w:rsidP="00B07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B1996"/>
    <w:multiLevelType w:val="hybridMultilevel"/>
    <w:tmpl w:val="AE4C0CD4"/>
    <w:lvl w:ilvl="0" w:tplc="7E1C87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826FB8"/>
    <w:multiLevelType w:val="hybridMultilevel"/>
    <w:tmpl w:val="96386F6E"/>
    <w:lvl w:ilvl="0" w:tplc="21CE38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231506"/>
    <w:multiLevelType w:val="multilevel"/>
    <w:tmpl w:val="89E001DA"/>
    <w:lvl w:ilvl="0">
      <w:start w:val="1"/>
      <w:numFmt w:val="decimal"/>
      <w:lvlText w:val="%1."/>
      <w:lvlJc w:val="left"/>
      <w:pPr>
        <w:tabs>
          <w:tab w:val="num" w:pos="720"/>
        </w:tabs>
        <w:ind w:left="720" w:hanging="360"/>
      </w:pPr>
    </w:lvl>
    <w:lvl w:ilvl="1">
      <w:start w:val="1"/>
      <w:numFmt w:val="decimal"/>
      <w:lvlText w:val="%2"/>
      <w:lvlJc w:val="left"/>
      <w:pPr>
        <w:ind w:left="1890" w:hanging="81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161D1"/>
    <w:multiLevelType w:val="hybridMultilevel"/>
    <w:tmpl w:val="E892CB98"/>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15:restartNumberingAfterBreak="0">
    <w:nsid w:val="2343024C"/>
    <w:multiLevelType w:val="hybridMultilevel"/>
    <w:tmpl w:val="DA8E3136"/>
    <w:lvl w:ilvl="0" w:tplc="CF068E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2B423B0C"/>
    <w:multiLevelType w:val="hybridMultilevel"/>
    <w:tmpl w:val="D5DAC0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465EA0"/>
    <w:multiLevelType w:val="hybridMultilevel"/>
    <w:tmpl w:val="BB0C539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E6D1F90"/>
    <w:multiLevelType w:val="hybridMultilevel"/>
    <w:tmpl w:val="4E72E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362995"/>
    <w:multiLevelType w:val="hybridMultilevel"/>
    <w:tmpl w:val="FBBCF882"/>
    <w:lvl w:ilvl="0" w:tplc="08BED1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526D724E"/>
    <w:multiLevelType w:val="hybridMultilevel"/>
    <w:tmpl w:val="85C20D64"/>
    <w:lvl w:ilvl="0" w:tplc="FB7A31F8">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E442FF"/>
    <w:multiLevelType w:val="multilevel"/>
    <w:tmpl w:val="19EE2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4371B"/>
    <w:multiLevelType w:val="multilevel"/>
    <w:tmpl w:val="169A5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D5DBA"/>
    <w:multiLevelType w:val="hybridMultilevel"/>
    <w:tmpl w:val="FFC6DA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62615B3"/>
    <w:multiLevelType w:val="hybridMultilevel"/>
    <w:tmpl w:val="516621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7707086F"/>
    <w:multiLevelType w:val="hybridMultilevel"/>
    <w:tmpl w:val="96E2F1D2"/>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num w:numId="1">
    <w:abstractNumId w:val="13"/>
  </w:num>
  <w:num w:numId="2">
    <w:abstractNumId w:val="5"/>
  </w:num>
  <w:num w:numId="3">
    <w:abstractNumId w:val="4"/>
  </w:num>
  <w:num w:numId="4">
    <w:abstractNumId w:val="1"/>
  </w:num>
  <w:num w:numId="5">
    <w:abstractNumId w:val="9"/>
  </w:num>
  <w:num w:numId="6">
    <w:abstractNumId w:val="8"/>
  </w:num>
  <w:num w:numId="7">
    <w:abstractNumId w:val="14"/>
  </w:num>
  <w:num w:numId="8">
    <w:abstractNumId w:val="2"/>
  </w:num>
  <w:num w:numId="9">
    <w:abstractNumId w:val="11"/>
  </w:num>
  <w:num w:numId="10">
    <w:abstractNumId w:val="10"/>
  </w:num>
  <w:num w:numId="11">
    <w:abstractNumId w:val="3"/>
  </w:num>
  <w:num w:numId="12">
    <w:abstractNumId w:val="0"/>
  </w:num>
  <w:num w:numId="13">
    <w:abstractNumId w:val="7"/>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9379F"/>
    <w:rsid w:val="000E6BE1"/>
    <w:rsid w:val="0029379F"/>
    <w:rsid w:val="0043251B"/>
    <w:rsid w:val="00A13BF2"/>
    <w:rsid w:val="00B0755A"/>
    <w:rsid w:val="00BA63BF"/>
    <w:rsid w:val="00CC05DB"/>
    <w:rsid w:val="00E71CF9"/>
    <w:rsid w:val="00F746FE"/>
    <w:rsid w:val="00FA5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CF915"/>
  <w15:docId w15:val="{47123894-3770-490E-89C9-2A366F36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79F"/>
  </w:style>
  <w:style w:type="paragraph" w:styleId="1">
    <w:name w:val="heading 1"/>
    <w:basedOn w:val="a"/>
    <w:next w:val="a"/>
    <w:link w:val="10"/>
    <w:uiPriority w:val="9"/>
    <w:qFormat/>
    <w:rsid w:val="002937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379F"/>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29379F"/>
    <w:pPr>
      <w:ind w:left="720"/>
      <w:contextualSpacing/>
    </w:pPr>
  </w:style>
  <w:style w:type="table" w:styleId="a4">
    <w:name w:val="Table Grid"/>
    <w:basedOn w:val="a1"/>
    <w:uiPriority w:val="59"/>
    <w:rsid w:val="00293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CC05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C05DB"/>
  </w:style>
  <w:style w:type="character" w:styleId="a6">
    <w:name w:val="Emphasis"/>
    <w:basedOn w:val="a0"/>
    <w:uiPriority w:val="20"/>
    <w:qFormat/>
    <w:rsid w:val="00CC05DB"/>
    <w:rPr>
      <w:i/>
      <w:iCs/>
    </w:rPr>
  </w:style>
  <w:style w:type="paragraph" w:styleId="a7">
    <w:name w:val="Balloon Text"/>
    <w:basedOn w:val="a"/>
    <w:link w:val="a8"/>
    <w:uiPriority w:val="99"/>
    <w:semiHidden/>
    <w:unhideWhenUsed/>
    <w:rsid w:val="00CC05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05DB"/>
    <w:rPr>
      <w:rFonts w:ascii="Tahoma" w:hAnsi="Tahoma" w:cs="Tahoma"/>
      <w:sz w:val="16"/>
      <w:szCs w:val="16"/>
    </w:rPr>
  </w:style>
  <w:style w:type="paragraph" w:styleId="a9">
    <w:name w:val="header"/>
    <w:basedOn w:val="a"/>
    <w:link w:val="aa"/>
    <w:uiPriority w:val="99"/>
    <w:unhideWhenUsed/>
    <w:rsid w:val="00B0755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0755A"/>
  </w:style>
  <w:style w:type="paragraph" w:styleId="ab">
    <w:name w:val="footer"/>
    <w:basedOn w:val="a"/>
    <w:link w:val="ac"/>
    <w:uiPriority w:val="99"/>
    <w:unhideWhenUsed/>
    <w:rsid w:val="00B0755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07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electrosvarka.su/index.php?mod=text&amp;uitxt=488&amp;prin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ob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varka.co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8CF0DC-AA8C-477E-BCC0-2CF14BE1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2855</Words>
  <Characters>16279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7</cp:revision>
  <cp:lastPrinted>2016-12-21T10:46:00Z</cp:lastPrinted>
  <dcterms:created xsi:type="dcterms:W3CDTF">2016-12-21T10:14:00Z</dcterms:created>
  <dcterms:modified xsi:type="dcterms:W3CDTF">2020-11-17T10:33:00Z</dcterms:modified>
</cp:coreProperties>
</file>